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5" w:rsidRPr="004C4F2F" w:rsidRDefault="004C4F2F" w:rsidP="00E76B17">
      <w:r w:rsidRPr="004C4F2F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Статья 264. Нарушение правил дорожного движения и эксплуатации транспортных средств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4C4F2F">
        <w:rPr>
          <w:rFonts w:ascii="Verdana" w:hAnsi="Verdana"/>
          <w:color w:val="000000"/>
          <w:shd w:val="clear" w:color="auto" w:fill="FFFFFF"/>
        </w:rPr>
        <w:t>1. 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человека, - наказывается ограничением свободы на срок до пяти лет, либо арестом на срок до шести месяцев, либо лишением свободы на срок до двух лет с лишением права управлять транспортным средством на срок до трех лет или без такового.</w:t>
      </w:r>
      <w:r w:rsidRPr="004C4F2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4C4F2F">
        <w:rPr>
          <w:rFonts w:ascii="Verdana" w:hAnsi="Verdana"/>
          <w:color w:val="000000"/>
        </w:rPr>
        <w:br/>
      </w:r>
      <w:r w:rsidRPr="004C4F2F">
        <w:rPr>
          <w:rFonts w:ascii="Verdana" w:hAnsi="Verdana"/>
          <w:color w:val="000000"/>
          <w:shd w:val="clear" w:color="auto" w:fill="FFFFFF"/>
        </w:rPr>
        <w:t>2. Деяние, предусмотренное частью первой настоящей статьи, совершенное лицом, находящимся в состоянии опьянения, повлекшее по неосторожности причинение тяжкого вреда здоровью человека, - наказывается лишением свободы на срок до трех лет с лишением права управлять транспортным средством на срок до трех лет.</w:t>
      </w:r>
      <w:r w:rsidRPr="004C4F2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4C4F2F">
        <w:rPr>
          <w:rFonts w:ascii="Verdana" w:hAnsi="Verdana"/>
          <w:color w:val="000000"/>
        </w:rPr>
        <w:br/>
      </w:r>
      <w:r w:rsidRPr="004C4F2F">
        <w:rPr>
          <w:rFonts w:ascii="Verdana" w:hAnsi="Verdana"/>
          <w:color w:val="000000"/>
          <w:shd w:val="clear" w:color="auto" w:fill="FFFFFF"/>
        </w:rPr>
        <w:t>3. Деяние, предусмотренное частью первой настоящей статьи, повлекшее по неосторожности смерть человека, - наказывается лишением свободы на срок до пяти лет с лишением права управлять транспортным средством на срок до трех лет.</w:t>
      </w:r>
      <w:r w:rsidRPr="004C4F2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4C4F2F">
        <w:rPr>
          <w:rFonts w:ascii="Verdana" w:hAnsi="Verdana"/>
          <w:color w:val="000000"/>
        </w:rPr>
        <w:br/>
      </w:r>
      <w:r w:rsidRPr="004C4F2F">
        <w:rPr>
          <w:rFonts w:ascii="Verdana" w:hAnsi="Verdana"/>
          <w:color w:val="000000"/>
          <w:shd w:val="clear" w:color="auto" w:fill="FFFFFF"/>
        </w:rPr>
        <w:t>4. Деяние, предусмотренное частью первой настоящей статьи, совершенное лицом, находящимся в состоянии опьянения, повлекшее по неосторожности смерть человека, - наказывается лишением свободы на срок до семи лет с лишением права управлять транспортным средством на срок до трех лет.</w:t>
      </w:r>
      <w:r w:rsidRPr="004C4F2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4C4F2F">
        <w:rPr>
          <w:rFonts w:ascii="Verdana" w:hAnsi="Verdana"/>
          <w:color w:val="000000"/>
        </w:rPr>
        <w:br/>
      </w:r>
      <w:r w:rsidRPr="004C4F2F">
        <w:rPr>
          <w:rFonts w:ascii="Verdana" w:hAnsi="Verdana"/>
          <w:color w:val="000000"/>
          <w:shd w:val="clear" w:color="auto" w:fill="FFFFFF"/>
        </w:rPr>
        <w:t>5. Деяние, предусмотренное частью первой настоящей статьи, повлекшее по неосторожности смерть двух или более лиц, - наказывается лишением свободы на срок до семи лет с лишением права управлять транспортным средством на срок до трех лет.</w:t>
      </w:r>
      <w:r w:rsidRPr="004C4F2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4C4F2F">
        <w:rPr>
          <w:rFonts w:ascii="Verdana" w:hAnsi="Verdana"/>
          <w:color w:val="000000"/>
        </w:rPr>
        <w:br/>
      </w:r>
      <w:r w:rsidRPr="004C4F2F">
        <w:rPr>
          <w:rFonts w:ascii="Verdana" w:hAnsi="Verdana"/>
          <w:color w:val="000000"/>
          <w:shd w:val="clear" w:color="auto" w:fill="FFFFFF"/>
        </w:rPr>
        <w:t>6. Деяние, предусмотренное частью первой настоящей статьи, совершенное лицом, находящимся в состоянии опьянения, повлекшее по неосторожности смерть двух или более лиц, - наказывается лишением свободы на срок до девяти лет с лишением права управлять транспортным средством на срок до трех лет.</w:t>
      </w:r>
      <w:r w:rsidRPr="004C4F2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4C4F2F">
        <w:rPr>
          <w:rFonts w:ascii="Verdana" w:hAnsi="Verdana"/>
          <w:color w:val="000000"/>
        </w:rPr>
        <w:br/>
      </w:r>
      <w:r w:rsidRPr="004C4F2F">
        <w:rPr>
          <w:rFonts w:ascii="Verdana" w:hAnsi="Verdana"/>
          <w:color w:val="000000"/>
          <w:shd w:val="clear" w:color="auto" w:fill="FFFFFF"/>
        </w:rPr>
        <w:t>Примечание. Под другими механическими транспортными средствами в настоящей статье понимаются троллейбусы, а также трактора и иные самоходные машины, мотоциклы и иные механические транспортные средства.</w:t>
      </w:r>
      <w:r w:rsidRPr="004C4F2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sectPr w:rsidR="00045B25" w:rsidRPr="004C4F2F" w:rsidSect="009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0E" w:rsidRDefault="00A07E0E" w:rsidP="00C127E1">
      <w:pPr>
        <w:spacing w:after="0" w:line="240" w:lineRule="auto"/>
      </w:pPr>
      <w:r>
        <w:separator/>
      </w:r>
    </w:p>
  </w:endnote>
  <w:endnote w:type="continuationSeparator" w:id="1">
    <w:p w:rsidR="00A07E0E" w:rsidRDefault="00A07E0E" w:rsidP="00C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0E" w:rsidRDefault="00A07E0E" w:rsidP="00C127E1">
      <w:pPr>
        <w:spacing w:after="0" w:line="240" w:lineRule="auto"/>
      </w:pPr>
      <w:r>
        <w:separator/>
      </w:r>
    </w:p>
  </w:footnote>
  <w:footnote w:type="continuationSeparator" w:id="1">
    <w:p w:rsidR="00A07E0E" w:rsidRDefault="00A07E0E" w:rsidP="00C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278"/>
    <w:rsid w:val="00045B25"/>
    <w:rsid w:val="00174443"/>
    <w:rsid w:val="00191F49"/>
    <w:rsid w:val="003E2278"/>
    <w:rsid w:val="004C4F2F"/>
    <w:rsid w:val="00635946"/>
    <w:rsid w:val="007369B1"/>
    <w:rsid w:val="00761ECF"/>
    <w:rsid w:val="009979B8"/>
    <w:rsid w:val="009F52DD"/>
    <w:rsid w:val="00A07E0E"/>
    <w:rsid w:val="00AF708E"/>
    <w:rsid w:val="00C127E1"/>
    <w:rsid w:val="00E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8"/>
  </w:style>
  <w:style w:type="paragraph" w:styleId="2">
    <w:name w:val="heading 2"/>
    <w:basedOn w:val="a"/>
    <w:link w:val="20"/>
    <w:uiPriority w:val="9"/>
    <w:qFormat/>
    <w:rsid w:val="003E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7E1"/>
  </w:style>
  <w:style w:type="paragraph" w:styleId="a6">
    <w:name w:val="footer"/>
    <w:basedOn w:val="a"/>
    <w:link w:val="a7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7E1"/>
  </w:style>
  <w:style w:type="character" w:customStyle="1" w:styleId="apple-converted-space">
    <w:name w:val="apple-converted-space"/>
    <w:basedOn w:val="a0"/>
    <w:rsid w:val="00C127E1"/>
  </w:style>
  <w:style w:type="character" w:styleId="a8">
    <w:name w:val="Hyperlink"/>
    <w:basedOn w:val="a0"/>
    <w:uiPriority w:val="99"/>
    <w:semiHidden/>
    <w:unhideWhenUsed/>
    <w:rsid w:val="00C1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11</cp:revision>
  <dcterms:created xsi:type="dcterms:W3CDTF">2015-06-18T20:48:00Z</dcterms:created>
  <dcterms:modified xsi:type="dcterms:W3CDTF">2015-06-29T20:31:00Z</dcterms:modified>
</cp:coreProperties>
</file>