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73" w:rsidRPr="009B0F73" w:rsidRDefault="009B0F73" w:rsidP="009B0F73">
      <w:pPr>
        <w:pStyle w:val="2"/>
        <w:shd w:val="clear" w:color="auto" w:fill="FFFFFF"/>
        <w:spacing w:line="217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9B0F73">
        <w:rPr>
          <w:rFonts w:ascii="Arial" w:hAnsi="Arial" w:cs="Arial"/>
          <w:color w:val="000000"/>
          <w:sz w:val="24"/>
          <w:szCs w:val="24"/>
        </w:rPr>
        <w:t>Статья 358. Объект налогообложения</w:t>
      </w:r>
    </w:p>
    <w:p w:rsidR="009B0F73" w:rsidRPr="009B0F73" w:rsidRDefault="009B0F73" w:rsidP="009B0F73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4" w:tooltip="Налоговый кодекс РФ" w:history="1">
        <w:r w:rsidRPr="009B0F73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[Налоговый кодекс РФ]</w:t>
        </w:r>
      </w:hyperlink>
      <w:r w:rsidRPr="009B0F7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5" w:tooltip="Транспортный налог" w:history="1">
        <w:r w:rsidRPr="009B0F73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28]</w:t>
        </w:r>
      </w:hyperlink>
      <w:r w:rsidRPr="009B0F7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" w:tooltip="Объект налогообложения" w:history="1">
        <w:r w:rsidRPr="009B0F73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358]</w:t>
        </w:r>
      </w:hyperlink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 xml:space="preserve">1. Объектом налогообложения признаются автомобили, мотоциклы, мотороллеры, автобусы и другие самоходные </w:t>
      </w:r>
      <w:proofErr w:type="gramStart"/>
      <w:r w:rsidRPr="009B0F73">
        <w:rPr>
          <w:rFonts w:ascii="Arial" w:hAnsi="Arial" w:cs="Arial"/>
          <w:color w:val="000000"/>
        </w:rPr>
        <w:t>машины</w:t>
      </w:r>
      <w:proofErr w:type="gramEnd"/>
      <w:r w:rsidRPr="009B0F73">
        <w:rPr>
          <w:rFonts w:ascii="Arial" w:hAnsi="Arial" w:cs="Arial"/>
          <w:color w:val="000000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9B0F73">
        <w:rPr>
          <w:rFonts w:ascii="Arial" w:hAnsi="Arial" w:cs="Arial"/>
          <w:color w:val="000000"/>
        </w:rPr>
        <w:t>гидроциклы</w:t>
      </w:r>
      <w:proofErr w:type="spellEnd"/>
      <w:r w:rsidRPr="009B0F73">
        <w:rPr>
          <w:rFonts w:ascii="Arial" w:hAnsi="Arial" w:cs="Arial"/>
          <w:color w:val="000000"/>
        </w:rPr>
        <w:t>, несамоходные (буксируемые суда) и другие водные и воздушные транспортные средства (далее в настоящей главе - транспортные средства), зарегистрированные в установленном порядке в соответствии с законодательством Российской Федерации.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2. Не являются объектом налогообложения: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1) весельные лодки, а также моторные лодки с двигателем мощностью не свыше 5 лошадиных сил;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2)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3) промысловые морские и речные суда;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4) 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(или) грузовых перевозок;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5) 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продукции;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6) транспортные средства, принадлежащие на праве оперативного управления федеральным органам исполнительной власти, где законодательно предусмотрена военная и (или) приравненная к ней служба;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7)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8) самолеты и вертолеты санитарной авиации и медицинской службы;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9) суда, зарегистрированные в Российском международном реестре судов;</w:t>
      </w:r>
    </w:p>
    <w:p w:rsidR="009B0F73" w:rsidRPr="009B0F73" w:rsidRDefault="009B0F73" w:rsidP="009B0F7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B0F73">
        <w:rPr>
          <w:rFonts w:ascii="Arial" w:hAnsi="Arial" w:cs="Arial"/>
          <w:color w:val="000000"/>
        </w:rPr>
        <w:t>10) морские стационарные и плавучие платформы, морские передвижные буровые установки и буровые суда.</w:t>
      </w:r>
    </w:p>
    <w:p w:rsidR="0086538D" w:rsidRPr="009B0F73" w:rsidRDefault="0086538D" w:rsidP="009B0F73">
      <w:pPr>
        <w:rPr>
          <w:sz w:val="24"/>
          <w:szCs w:val="24"/>
        </w:rPr>
      </w:pPr>
    </w:p>
    <w:sectPr w:rsidR="0086538D" w:rsidRPr="009B0F73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81052"/>
    <w:rsid w:val="000F0DA1"/>
    <w:rsid w:val="00104420"/>
    <w:rsid w:val="002C17ED"/>
    <w:rsid w:val="00300450"/>
    <w:rsid w:val="003F2BAB"/>
    <w:rsid w:val="00411929"/>
    <w:rsid w:val="004525CF"/>
    <w:rsid w:val="004A51B2"/>
    <w:rsid w:val="00513F8F"/>
    <w:rsid w:val="00722740"/>
    <w:rsid w:val="00792FF5"/>
    <w:rsid w:val="007F6823"/>
    <w:rsid w:val="0086538D"/>
    <w:rsid w:val="008A1BDD"/>
    <w:rsid w:val="009867D5"/>
    <w:rsid w:val="009B0F73"/>
    <w:rsid w:val="009B69C5"/>
    <w:rsid w:val="00A04199"/>
    <w:rsid w:val="00A222E7"/>
    <w:rsid w:val="00A35AAD"/>
    <w:rsid w:val="00A37D92"/>
    <w:rsid w:val="00C61E7C"/>
    <w:rsid w:val="00D15B3A"/>
    <w:rsid w:val="00DA58FB"/>
    <w:rsid w:val="00DE6259"/>
    <w:rsid w:val="00E4020F"/>
    <w:rsid w:val="00F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58/" TargetMode="External"/><Relationship Id="rId5" Type="http://schemas.openxmlformats.org/officeDocument/2006/relationships/hyperlink" Target="http://www.zakonrf.info/nk/gl28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29</cp:revision>
  <dcterms:created xsi:type="dcterms:W3CDTF">2015-06-30T14:50:00Z</dcterms:created>
  <dcterms:modified xsi:type="dcterms:W3CDTF">2015-07-17T08:42:00Z</dcterms:modified>
</cp:coreProperties>
</file>