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451" w:rsidRDefault="00D25451" w:rsidP="00D25451">
      <w:pPr>
        <w:pStyle w:val="1"/>
        <w:spacing w:before="0" w:beforeAutospacing="0" w:after="299" w:afterAutospacing="0" w:line="611" w:lineRule="atLeast"/>
        <w:rPr>
          <w:rFonts w:ascii="Calibri" w:hAnsi="Calibri" w:cs="Calibri"/>
          <w:b w:val="0"/>
          <w:bCs w:val="0"/>
          <w:color w:val="0C0C0C"/>
          <w:sz w:val="65"/>
          <w:szCs w:val="65"/>
        </w:rPr>
      </w:pPr>
      <w:r>
        <w:rPr>
          <w:rFonts w:ascii="Calibri" w:hAnsi="Calibri" w:cs="Calibri"/>
          <w:b w:val="0"/>
          <w:bCs w:val="0"/>
          <w:color w:val="0C0C0C"/>
          <w:sz w:val="65"/>
          <w:szCs w:val="65"/>
        </w:rPr>
        <w:t>ПДД глава 9</w:t>
      </w:r>
    </w:p>
    <w:p w:rsidR="00D25451" w:rsidRPr="00D25451" w:rsidRDefault="00D25451" w:rsidP="00D25451">
      <w:pPr>
        <w:pStyle w:val="2"/>
        <w:spacing w:before="0" w:beforeAutospacing="0" w:after="299" w:afterAutospacing="0" w:line="0" w:lineRule="auto"/>
        <w:rPr>
          <w:rFonts w:ascii="Calibri" w:hAnsi="Calibri" w:cs="Calibri"/>
          <w:b w:val="0"/>
          <w:bCs w:val="0"/>
          <w:color w:val="0C0C0C"/>
          <w:sz w:val="65"/>
          <w:szCs w:val="65"/>
        </w:rPr>
      </w:pPr>
      <w:r>
        <w:rPr>
          <w:rFonts w:ascii="Calibri" w:hAnsi="Calibri" w:cs="Calibri"/>
          <w:b w:val="0"/>
          <w:bCs w:val="0"/>
          <w:color w:val="0C0C0C"/>
          <w:sz w:val="65"/>
          <w:szCs w:val="65"/>
        </w:rPr>
        <w:t>Расположение транспортных средств на проезжей част</w:t>
      </w:r>
      <w:bookmarkStart w:id="0" w:name="9.1"/>
      <w:bookmarkEnd w:id="0"/>
      <w:r>
        <w:rPr>
          <w:rStyle w:val="a4"/>
          <w:rFonts w:ascii="Georgia" w:hAnsi="Georgia" w:cs="Calibri"/>
          <w:color w:val="000000"/>
          <w:sz w:val="22"/>
          <w:szCs w:val="22"/>
        </w:rPr>
        <w:fldChar w:fldCharType="begin"/>
      </w:r>
      <w:r>
        <w:rPr>
          <w:rStyle w:val="a4"/>
          <w:rFonts w:ascii="Georgia" w:hAnsi="Georgia" w:cs="Calibri"/>
          <w:color w:val="000000"/>
          <w:sz w:val="22"/>
          <w:szCs w:val="22"/>
        </w:rPr>
        <w:instrText xml:space="preserve"> HYPERLINK "http://www.gazu.ru/pdd/9/9.1/" </w:instrText>
      </w:r>
      <w:r>
        <w:rPr>
          <w:rStyle w:val="a4"/>
          <w:rFonts w:ascii="Georgia" w:hAnsi="Georgia" w:cs="Calibri"/>
          <w:color w:val="000000"/>
          <w:sz w:val="22"/>
          <w:szCs w:val="22"/>
        </w:rPr>
        <w:fldChar w:fldCharType="separate"/>
      </w:r>
      <w:r>
        <w:rPr>
          <w:rStyle w:val="a5"/>
          <w:rFonts w:ascii="Georgia" w:hAnsi="Georgia" w:cs="Calibri"/>
          <w:b w:val="0"/>
          <w:bCs w:val="0"/>
          <w:color w:val="005CCC"/>
          <w:sz w:val="22"/>
          <w:szCs w:val="22"/>
        </w:rPr>
        <w:t>9.1.</w:t>
      </w:r>
      <w:r>
        <w:rPr>
          <w:rStyle w:val="a4"/>
          <w:rFonts w:ascii="Georgia" w:hAnsi="Georgia" w:cs="Calibri"/>
          <w:color w:val="000000"/>
          <w:sz w:val="22"/>
          <w:szCs w:val="22"/>
        </w:rPr>
        <w:fldChar w:fldCharType="end"/>
      </w:r>
      <w:r>
        <w:rPr>
          <w:rStyle w:val="apple-converted-space"/>
          <w:rFonts w:ascii="Georgia" w:hAnsi="Georgia" w:cs="Calibri"/>
          <w:b w:val="0"/>
          <w:bCs w:val="0"/>
          <w:color w:val="000000"/>
          <w:sz w:val="22"/>
          <w:szCs w:val="22"/>
        </w:rPr>
        <w:t> </w:t>
      </w:r>
      <w:r>
        <w:rPr>
          <w:rFonts w:ascii="Georgia" w:hAnsi="Georgia" w:cs="Calibri"/>
          <w:color w:val="000000"/>
          <w:sz w:val="22"/>
          <w:szCs w:val="22"/>
        </w:rPr>
        <w:t>Количество полос движения для безрельсовых транспортных средств определяется разметкой и (или) знаками</w:t>
      </w:r>
      <w:r>
        <w:rPr>
          <w:rStyle w:val="apple-converted-space"/>
          <w:rFonts w:ascii="Georgia" w:hAnsi="Georgia" w:cs="Calibri"/>
          <w:color w:val="000000"/>
          <w:sz w:val="22"/>
          <w:szCs w:val="22"/>
        </w:rPr>
        <w:t> </w:t>
      </w:r>
      <w:r>
        <w:rPr>
          <w:rStyle w:val="znak-sel"/>
          <w:rFonts w:ascii="Georgia" w:hAnsi="Georgia" w:cs="Calibri"/>
          <w:color w:val="000000"/>
          <w:sz w:val="22"/>
          <w:szCs w:val="22"/>
        </w:rPr>
        <w:t>5.15.1</w:t>
      </w:r>
      <w:r>
        <w:rPr>
          <w:rFonts w:ascii="Georgia" w:hAnsi="Georgia" w:cs="Calibri"/>
          <w:color w:val="000000"/>
          <w:sz w:val="22"/>
          <w:szCs w:val="22"/>
        </w:rPr>
        <w:t>,</w:t>
      </w:r>
      <w:r>
        <w:rPr>
          <w:rStyle w:val="apple-converted-space"/>
          <w:rFonts w:ascii="Georgia" w:hAnsi="Georgia" w:cs="Calibri"/>
          <w:color w:val="000000"/>
          <w:sz w:val="22"/>
          <w:szCs w:val="22"/>
        </w:rPr>
        <w:t> </w:t>
      </w:r>
      <w:r>
        <w:rPr>
          <w:rStyle w:val="znak-sel"/>
          <w:rFonts w:ascii="Georgia" w:hAnsi="Georgia" w:cs="Calibri"/>
          <w:color w:val="000000"/>
          <w:sz w:val="22"/>
          <w:szCs w:val="22"/>
        </w:rPr>
        <w:t>5.15.2</w:t>
      </w:r>
      <w:r>
        <w:rPr>
          <w:rFonts w:ascii="Georgia" w:hAnsi="Georgia" w:cs="Calibri"/>
          <w:color w:val="000000"/>
          <w:sz w:val="22"/>
          <w:szCs w:val="22"/>
        </w:rPr>
        <w:t>,</w:t>
      </w:r>
      <w:r>
        <w:rPr>
          <w:rStyle w:val="apple-converted-space"/>
          <w:rFonts w:ascii="Georgia" w:hAnsi="Georgia" w:cs="Calibri"/>
          <w:color w:val="000000"/>
          <w:sz w:val="22"/>
          <w:szCs w:val="22"/>
        </w:rPr>
        <w:t> </w:t>
      </w:r>
      <w:r>
        <w:rPr>
          <w:rStyle w:val="znak-sel"/>
          <w:rFonts w:ascii="Georgia" w:hAnsi="Georgia" w:cs="Calibri"/>
          <w:color w:val="000000"/>
          <w:sz w:val="22"/>
          <w:szCs w:val="22"/>
        </w:rPr>
        <w:t>5.15.7</w:t>
      </w:r>
      <w:r>
        <w:rPr>
          <w:rFonts w:ascii="Georgia" w:hAnsi="Georgia" w:cs="Calibri"/>
          <w:color w:val="000000"/>
          <w:sz w:val="22"/>
          <w:szCs w:val="22"/>
        </w:rPr>
        <w:t>,</w:t>
      </w:r>
      <w:r>
        <w:rPr>
          <w:rStyle w:val="apple-converted-space"/>
          <w:rFonts w:ascii="Georgia" w:hAnsi="Georgia" w:cs="Calibri"/>
          <w:color w:val="000000"/>
          <w:sz w:val="22"/>
          <w:szCs w:val="22"/>
        </w:rPr>
        <w:t> </w:t>
      </w:r>
      <w:r>
        <w:rPr>
          <w:rStyle w:val="znak-sel"/>
          <w:rFonts w:ascii="Georgia" w:hAnsi="Georgia" w:cs="Calibri"/>
          <w:color w:val="000000"/>
          <w:sz w:val="22"/>
          <w:szCs w:val="22"/>
        </w:rPr>
        <w:t>5.15.8</w:t>
      </w:r>
      <w:r>
        <w:rPr>
          <w:rFonts w:ascii="Georgia" w:hAnsi="Georgia" w:cs="Calibri"/>
          <w:color w:val="000000"/>
          <w:sz w:val="22"/>
          <w:szCs w:val="22"/>
        </w:rPr>
        <w:t>, а если их нет, то самими водителями с учетом ширины проезжей части, габаритов транспортных средств и необходимых интервалов между ними. При этом стороной, предназначенной для встречного движения на дорогах с двусторонним движением без разделительной полосы, считается половина ширины проезжей части, расположенная слева, не считая местных уширений проезжей части (переходно-скоростные полосы, дополнительные полосы на подъем, заездные карманы мест остановок маршрутных транспортных средств).</w:t>
      </w:r>
      <w:r>
        <w:rPr>
          <w:rFonts w:ascii="Georgia" w:hAnsi="Georgia" w:cs="Calibri"/>
          <w:color w:val="000000"/>
          <w:sz w:val="22"/>
          <w:szCs w:val="22"/>
        </w:rPr>
        <w:br/>
      </w:r>
      <w:r>
        <w:rPr>
          <w:rFonts w:ascii="Georgia" w:hAnsi="Georgia" w:cs="Calibri"/>
          <w:color w:val="000000"/>
          <w:sz w:val="22"/>
          <w:szCs w:val="22"/>
        </w:rPr>
        <w:br/>
      </w:r>
      <w:bookmarkStart w:id="1" w:name="9.2"/>
      <w:bookmarkEnd w:id="1"/>
      <w:r>
        <w:rPr>
          <w:rFonts w:ascii="Georgia" w:hAnsi="Georgia" w:cs="Calibri"/>
          <w:color w:val="000000"/>
          <w:sz w:val="22"/>
          <w:szCs w:val="22"/>
        </w:rPr>
        <w:fldChar w:fldCharType="begin"/>
      </w:r>
      <w:r>
        <w:rPr>
          <w:rFonts w:ascii="Georgia" w:hAnsi="Georgia" w:cs="Calibri"/>
          <w:color w:val="000000"/>
          <w:sz w:val="22"/>
          <w:szCs w:val="22"/>
        </w:rPr>
        <w:instrText xml:space="preserve"> HYPERLINK "http://www.gazu.ru/pdd/9/9.2/" </w:instrText>
      </w:r>
      <w:r>
        <w:rPr>
          <w:rFonts w:ascii="Georgia" w:hAnsi="Georgia" w:cs="Calibri"/>
          <w:color w:val="000000"/>
          <w:sz w:val="22"/>
          <w:szCs w:val="22"/>
        </w:rPr>
        <w:fldChar w:fldCharType="separate"/>
      </w:r>
      <w:r>
        <w:rPr>
          <w:rStyle w:val="a4"/>
          <w:rFonts w:ascii="Georgia" w:hAnsi="Georgia" w:cs="Calibri"/>
          <w:color w:val="005CCC"/>
          <w:sz w:val="22"/>
          <w:szCs w:val="22"/>
          <w:u w:val="single"/>
        </w:rPr>
        <w:t>9.2.</w:t>
      </w:r>
      <w:r>
        <w:rPr>
          <w:rFonts w:ascii="Georgia" w:hAnsi="Georgia" w:cs="Calibri"/>
          <w:color w:val="000000"/>
          <w:sz w:val="22"/>
          <w:szCs w:val="22"/>
        </w:rPr>
        <w:fldChar w:fldCharType="end"/>
      </w:r>
      <w:r>
        <w:rPr>
          <w:rStyle w:val="apple-converted-space"/>
          <w:rFonts w:ascii="Georgia" w:hAnsi="Georgia" w:cs="Calibri"/>
          <w:color w:val="000000"/>
          <w:sz w:val="22"/>
          <w:szCs w:val="22"/>
        </w:rPr>
        <w:t> </w:t>
      </w:r>
      <w:r>
        <w:rPr>
          <w:rFonts w:ascii="Georgia" w:hAnsi="Georgia" w:cs="Calibri"/>
          <w:color w:val="000000"/>
          <w:sz w:val="22"/>
          <w:szCs w:val="22"/>
        </w:rPr>
        <w:t>На дорогах с двусторонним движением, имеющих четыре или более полосы, запрещается выезжать для обгона или объезда на полосу, предназначенную для встречного движения. На таких дорогах повороты налево или развороты могут выполняться на перекрестках и в других местах, где это не запрещено Правилами, знаками и (или) разметкой.</w:t>
      </w:r>
      <w:r>
        <w:rPr>
          <w:rFonts w:ascii="Georgia" w:hAnsi="Georgia" w:cs="Calibri"/>
          <w:color w:val="000000"/>
          <w:sz w:val="22"/>
          <w:szCs w:val="22"/>
        </w:rPr>
        <w:br/>
      </w:r>
      <w:r>
        <w:rPr>
          <w:rFonts w:ascii="Georgia" w:hAnsi="Georgia" w:cs="Calibri"/>
          <w:color w:val="000000"/>
          <w:sz w:val="22"/>
          <w:szCs w:val="22"/>
        </w:rPr>
        <w:br/>
      </w:r>
      <w:bookmarkStart w:id="2" w:name="9.3"/>
      <w:bookmarkEnd w:id="2"/>
      <w:r>
        <w:rPr>
          <w:rStyle w:val="a4"/>
          <w:rFonts w:ascii="Georgia" w:hAnsi="Georgia" w:cs="Calibri"/>
          <w:color w:val="000000"/>
          <w:sz w:val="22"/>
          <w:szCs w:val="22"/>
        </w:rPr>
        <w:fldChar w:fldCharType="begin"/>
      </w:r>
      <w:r>
        <w:rPr>
          <w:rStyle w:val="a4"/>
          <w:rFonts w:ascii="Georgia" w:hAnsi="Georgia" w:cs="Calibri"/>
          <w:color w:val="000000"/>
          <w:sz w:val="22"/>
          <w:szCs w:val="22"/>
        </w:rPr>
        <w:instrText xml:space="preserve"> HYPERLINK "http://www.gazu.ru/pdd/9/9.3/" </w:instrText>
      </w:r>
      <w:r>
        <w:rPr>
          <w:rStyle w:val="a4"/>
          <w:rFonts w:ascii="Georgia" w:hAnsi="Georgia" w:cs="Calibri"/>
          <w:color w:val="000000"/>
          <w:sz w:val="22"/>
          <w:szCs w:val="22"/>
        </w:rPr>
        <w:fldChar w:fldCharType="separate"/>
      </w:r>
      <w:r>
        <w:rPr>
          <w:rStyle w:val="a5"/>
          <w:rFonts w:ascii="Georgia" w:hAnsi="Georgia" w:cs="Calibri"/>
          <w:b w:val="0"/>
          <w:bCs w:val="0"/>
          <w:color w:val="005CCC"/>
          <w:sz w:val="22"/>
          <w:szCs w:val="22"/>
        </w:rPr>
        <w:t>9.3.</w:t>
      </w:r>
      <w:r>
        <w:rPr>
          <w:rStyle w:val="a4"/>
          <w:rFonts w:ascii="Georgia" w:hAnsi="Georgia" w:cs="Calibri"/>
          <w:color w:val="000000"/>
          <w:sz w:val="22"/>
          <w:szCs w:val="22"/>
        </w:rPr>
        <w:fldChar w:fldCharType="end"/>
      </w:r>
      <w:r>
        <w:rPr>
          <w:rStyle w:val="apple-converted-space"/>
          <w:rFonts w:ascii="Georgia" w:hAnsi="Georgia" w:cs="Calibri"/>
          <w:color w:val="000000"/>
          <w:sz w:val="22"/>
          <w:szCs w:val="22"/>
        </w:rPr>
        <w:t> </w:t>
      </w:r>
      <w:r>
        <w:rPr>
          <w:rFonts w:ascii="Georgia" w:hAnsi="Georgia" w:cs="Calibri"/>
          <w:color w:val="000000"/>
          <w:sz w:val="22"/>
          <w:szCs w:val="22"/>
        </w:rPr>
        <w:t>На дорогах с двусторонним движением, имеющих три полосы, обозначенные разметкой (за исключением разметки</w:t>
      </w:r>
      <w:r>
        <w:rPr>
          <w:rStyle w:val="apple-converted-space"/>
          <w:rFonts w:ascii="Georgia" w:hAnsi="Georgia" w:cs="Calibri"/>
          <w:color w:val="000000"/>
          <w:sz w:val="22"/>
          <w:szCs w:val="22"/>
        </w:rPr>
        <w:t> </w:t>
      </w:r>
      <w:r>
        <w:rPr>
          <w:rStyle w:val="razm-sel"/>
          <w:rFonts w:ascii="Georgia" w:hAnsi="Georgia" w:cs="Calibri"/>
          <w:color w:val="000000"/>
          <w:sz w:val="22"/>
          <w:szCs w:val="22"/>
        </w:rPr>
        <w:t>1.9</w:t>
      </w:r>
      <w:r>
        <w:rPr>
          <w:rFonts w:ascii="Georgia" w:hAnsi="Georgia" w:cs="Calibri"/>
          <w:color w:val="000000"/>
          <w:sz w:val="22"/>
          <w:szCs w:val="22"/>
        </w:rPr>
        <w:t>), из которых средняя используется для движения в обоих направлениях, разрешается выезжать на эту полосу только для обгона, объезда, поворота налево или разворота. Выезжать на крайнюю левую полосу, предназначенную для встречного движения, запрещается.</w:t>
      </w:r>
      <w:r>
        <w:rPr>
          <w:rFonts w:ascii="Georgia" w:hAnsi="Georgia" w:cs="Calibri"/>
          <w:color w:val="000000"/>
          <w:sz w:val="22"/>
          <w:szCs w:val="22"/>
        </w:rPr>
        <w:br/>
      </w:r>
      <w:r>
        <w:rPr>
          <w:rFonts w:ascii="Georgia" w:hAnsi="Georgia" w:cs="Calibri"/>
          <w:color w:val="000000"/>
          <w:sz w:val="22"/>
          <w:szCs w:val="22"/>
        </w:rPr>
        <w:br/>
      </w:r>
      <w:bookmarkStart w:id="3" w:name="9.4"/>
      <w:bookmarkEnd w:id="3"/>
      <w:r>
        <w:rPr>
          <w:rStyle w:val="a4"/>
          <w:rFonts w:ascii="Georgia" w:hAnsi="Georgia" w:cs="Calibri"/>
          <w:color w:val="000000"/>
          <w:sz w:val="22"/>
          <w:szCs w:val="22"/>
        </w:rPr>
        <w:fldChar w:fldCharType="begin"/>
      </w:r>
      <w:r>
        <w:rPr>
          <w:rStyle w:val="a4"/>
          <w:rFonts w:ascii="Georgia" w:hAnsi="Georgia" w:cs="Calibri"/>
          <w:color w:val="000000"/>
          <w:sz w:val="22"/>
          <w:szCs w:val="22"/>
        </w:rPr>
        <w:instrText xml:space="preserve"> HYPERLINK "http://www.gazu.ru/pdd/9/9.4/" </w:instrText>
      </w:r>
      <w:r>
        <w:rPr>
          <w:rStyle w:val="a4"/>
          <w:rFonts w:ascii="Georgia" w:hAnsi="Georgia" w:cs="Calibri"/>
          <w:color w:val="000000"/>
          <w:sz w:val="22"/>
          <w:szCs w:val="22"/>
        </w:rPr>
        <w:fldChar w:fldCharType="separate"/>
      </w:r>
      <w:r>
        <w:rPr>
          <w:rStyle w:val="a5"/>
          <w:rFonts w:ascii="Georgia" w:hAnsi="Georgia" w:cs="Calibri"/>
          <w:b w:val="0"/>
          <w:bCs w:val="0"/>
          <w:color w:val="005CCC"/>
          <w:sz w:val="22"/>
          <w:szCs w:val="22"/>
        </w:rPr>
        <w:t>9.4.</w:t>
      </w:r>
      <w:r>
        <w:rPr>
          <w:rStyle w:val="a4"/>
          <w:rFonts w:ascii="Georgia" w:hAnsi="Georgia" w:cs="Calibri"/>
          <w:color w:val="000000"/>
          <w:sz w:val="22"/>
          <w:szCs w:val="22"/>
        </w:rPr>
        <w:fldChar w:fldCharType="end"/>
      </w:r>
      <w:r>
        <w:rPr>
          <w:rStyle w:val="apple-converted-space"/>
          <w:rFonts w:ascii="Georgia" w:hAnsi="Georgia" w:cs="Calibri"/>
          <w:b w:val="0"/>
          <w:bCs w:val="0"/>
          <w:color w:val="000000"/>
          <w:sz w:val="22"/>
          <w:szCs w:val="22"/>
        </w:rPr>
        <w:t> </w:t>
      </w:r>
      <w:r>
        <w:rPr>
          <w:rFonts w:ascii="Georgia" w:hAnsi="Georgia" w:cs="Calibri"/>
          <w:color w:val="000000"/>
          <w:sz w:val="22"/>
          <w:szCs w:val="22"/>
        </w:rPr>
        <w:t>Вне населенных пунктов, а также в населенных пунктах на дорогах, обозначенных знаком</w:t>
      </w:r>
      <w:r>
        <w:rPr>
          <w:rStyle w:val="apple-converted-space"/>
          <w:rFonts w:ascii="Georgia" w:hAnsi="Georgia" w:cs="Calibri"/>
          <w:color w:val="000000"/>
          <w:sz w:val="22"/>
          <w:szCs w:val="22"/>
        </w:rPr>
        <w:t> </w:t>
      </w:r>
      <w:r>
        <w:rPr>
          <w:rStyle w:val="znak-sel"/>
          <w:rFonts w:ascii="Georgia" w:hAnsi="Georgia" w:cs="Calibri"/>
          <w:color w:val="000000"/>
          <w:sz w:val="22"/>
          <w:szCs w:val="22"/>
        </w:rPr>
        <w:t>5.1</w:t>
      </w:r>
      <w:r>
        <w:rPr>
          <w:rStyle w:val="apple-converted-space"/>
          <w:rFonts w:ascii="Georgia" w:hAnsi="Georgia" w:cs="Calibri"/>
          <w:color w:val="000000"/>
          <w:sz w:val="22"/>
          <w:szCs w:val="22"/>
        </w:rPr>
        <w:t> </w:t>
      </w:r>
      <w:r>
        <w:rPr>
          <w:rFonts w:ascii="Georgia" w:hAnsi="Georgia" w:cs="Calibri"/>
          <w:color w:val="000000"/>
          <w:sz w:val="22"/>
          <w:szCs w:val="22"/>
        </w:rPr>
        <w:t>или</w:t>
      </w:r>
      <w:r>
        <w:rPr>
          <w:rStyle w:val="znak-sel"/>
          <w:rFonts w:ascii="Georgia" w:hAnsi="Georgia" w:cs="Calibri"/>
          <w:color w:val="000000"/>
          <w:sz w:val="22"/>
          <w:szCs w:val="22"/>
        </w:rPr>
        <w:t>5.3</w:t>
      </w:r>
      <w:r>
        <w:rPr>
          <w:rStyle w:val="apple-converted-space"/>
          <w:rFonts w:ascii="Georgia" w:hAnsi="Georgia" w:cs="Calibri"/>
          <w:color w:val="000000"/>
          <w:sz w:val="22"/>
          <w:szCs w:val="22"/>
        </w:rPr>
        <w:t> </w:t>
      </w:r>
      <w:r>
        <w:rPr>
          <w:rFonts w:ascii="Georgia" w:hAnsi="Georgia" w:cs="Calibri"/>
          <w:color w:val="000000"/>
          <w:sz w:val="22"/>
          <w:szCs w:val="22"/>
        </w:rPr>
        <w:t>или где разрешено движение со скоростью более 80 км/ч, водители транспортных средств должны вести их по возможности ближе к правому краю проезжей части. Запрещается занимать левые полосы движения при свободных правых.</w:t>
      </w:r>
      <w:r>
        <w:rPr>
          <w:rFonts w:ascii="Georgia" w:hAnsi="Georgia" w:cs="Calibri"/>
          <w:color w:val="000000"/>
          <w:sz w:val="22"/>
          <w:szCs w:val="22"/>
        </w:rPr>
        <w:br/>
        <w:t>В населенных пунктах с учетом требований настоящего пункта и пунктов</w:t>
      </w:r>
      <w:r>
        <w:rPr>
          <w:rStyle w:val="apple-converted-space"/>
          <w:rFonts w:ascii="Georgia" w:hAnsi="Georgia" w:cs="Calibri"/>
          <w:color w:val="000000"/>
          <w:sz w:val="22"/>
          <w:szCs w:val="22"/>
        </w:rPr>
        <w:t> </w:t>
      </w:r>
      <w:hyperlink r:id="rId7" w:anchor="9.5" w:history="1">
        <w:r>
          <w:rPr>
            <w:rStyle w:val="a5"/>
            <w:rFonts w:ascii="Georgia" w:hAnsi="Georgia" w:cs="Calibri"/>
            <w:color w:val="005CCC"/>
            <w:sz w:val="22"/>
            <w:szCs w:val="22"/>
          </w:rPr>
          <w:t>9.5</w:t>
        </w:r>
      </w:hyperlink>
      <w:r>
        <w:rPr>
          <w:rFonts w:ascii="Georgia" w:hAnsi="Georgia" w:cs="Calibri"/>
          <w:color w:val="000000"/>
          <w:sz w:val="22"/>
          <w:szCs w:val="22"/>
        </w:rPr>
        <w:t>,</w:t>
      </w:r>
      <w:r>
        <w:rPr>
          <w:rStyle w:val="apple-converted-space"/>
          <w:rFonts w:ascii="Georgia" w:hAnsi="Georgia" w:cs="Calibri"/>
          <w:color w:val="000000"/>
          <w:sz w:val="22"/>
          <w:szCs w:val="22"/>
        </w:rPr>
        <w:t> </w:t>
      </w:r>
      <w:hyperlink r:id="rId8" w:anchor="16.1" w:history="1">
        <w:r>
          <w:rPr>
            <w:rStyle w:val="a5"/>
            <w:rFonts w:ascii="Georgia" w:hAnsi="Georgia" w:cs="Calibri"/>
            <w:color w:val="005CCC"/>
            <w:sz w:val="22"/>
            <w:szCs w:val="22"/>
          </w:rPr>
          <w:t>16.1</w:t>
        </w:r>
      </w:hyperlink>
      <w:r>
        <w:rPr>
          <w:rStyle w:val="apple-converted-space"/>
          <w:rFonts w:ascii="Georgia" w:hAnsi="Georgia" w:cs="Calibri"/>
          <w:color w:val="000000"/>
          <w:sz w:val="22"/>
          <w:szCs w:val="22"/>
        </w:rPr>
        <w:t> </w:t>
      </w:r>
      <w:r>
        <w:rPr>
          <w:rFonts w:ascii="Georgia" w:hAnsi="Georgia" w:cs="Calibri"/>
          <w:color w:val="000000"/>
          <w:sz w:val="22"/>
          <w:szCs w:val="22"/>
        </w:rPr>
        <w:t>и</w:t>
      </w:r>
      <w:r>
        <w:rPr>
          <w:rStyle w:val="apple-converted-space"/>
          <w:rFonts w:ascii="Georgia" w:hAnsi="Georgia" w:cs="Calibri"/>
          <w:color w:val="000000"/>
          <w:sz w:val="22"/>
          <w:szCs w:val="22"/>
        </w:rPr>
        <w:t> </w:t>
      </w:r>
      <w:hyperlink r:id="rId9" w:anchor="24.2" w:history="1">
        <w:r>
          <w:rPr>
            <w:rStyle w:val="a5"/>
            <w:rFonts w:ascii="Georgia" w:hAnsi="Georgia" w:cs="Calibri"/>
            <w:color w:val="005CCC"/>
            <w:sz w:val="22"/>
            <w:szCs w:val="22"/>
          </w:rPr>
          <w:t>24.2</w:t>
        </w:r>
      </w:hyperlink>
      <w:r>
        <w:rPr>
          <w:rStyle w:val="apple-converted-space"/>
          <w:rFonts w:ascii="Georgia" w:hAnsi="Georgia" w:cs="Calibri"/>
          <w:color w:val="000000"/>
          <w:sz w:val="22"/>
          <w:szCs w:val="22"/>
        </w:rPr>
        <w:t> </w:t>
      </w:r>
      <w:r>
        <w:rPr>
          <w:rFonts w:ascii="Georgia" w:hAnsi="Georgia" w:cs="Calibri"/>
          <w:color w:val="000000"/>
          <w:sz w:val="22"/>
          <w:szCs w:val="22"/>
        </w:rPr>
        <w:t>Правил водители транспортных средств могут использовать наиболее удобную для них полосу движения. При интенсивном движении, когда все полосы движения заняты, менять полосу разрешается только для поворота налево или направо, разворота, остановки или объезда препятствия.</w:t>
      </w:r>
      <w:r>
        <w:rPr>
          <w:rFonts w:ascii="Georgia" w:hAnsi="Georgia" w:cs="Calibri"/>
          <w:color w:val="000000"/>
          <w:sz w:val="22"/>
          <w:szCs w:val="22"/>
        </w:rPr>
        <w:br/>
        <w:t>Однако на любых дорогах, имеющих для движения в данном направлении три полосы и более, занимать крайнюю левую полосу разрешается только при интенсивном движении, когда заняты другие полосы, а также для поворота налево или разворота, а грузовым автомобилям с разрешенной максимальной массой более 2,5 т — только для поворота налево или разворота.</w:t>
      </w:r>
      <w:r>
        <w:rPr>
          <w:rFonts w:ascii="Georgia" w:hAnsi="Georgia" w:cs="Calibri"/>
          <w:color w:val="000000"/>
          <w:sz w:val="22"/>
          <w:szCs w:val="22"/>
        </w:rPr>
        <w:br/>
        <w:t>Выезд на левую полосу дорог с односторонним движением для остановки и стоянки осуществляется в соответствии с пунктом</w:t>
      </w:r>
      <w:r>
        <w:rPr>
          <w:rStyle w:val="apple-converted-space"/>
          <w:rFonts w:ascii="Georgia" w:hAnsi="Georgia" w:cs="Calibri"/>
          <w:color w:val="000000"/>
          <w:sz w:val="22"/>
          <w:szCs w:val="22"/>
        </w:rPr>
        <w:t> </w:t>
      </w:r>
      <w:hyperlink r:id="rId10" w:anchor="12.1" w:history="1">
        <w:r>
          <w:rPr>
            <w:rStyle w:val="a5"/>
            <w:rFonts w:ascii="Georgia" w:hAnsi="Georgia" w:cs="Calibri"/>
            <w:color w:val="005CCC"/>
            <w:sz w:val="22"/>
            <w:szCs w:val="22"/>
          </w:rPr>
          <w:t>12.1</w:t>
        </w:r>
      </w:hyperlink>
      <w:r>
        <w:rPr>
          <w:rStyle w:val="apple-converted-space"/>
          <w:rFonts w:ascii="Georgia" w:hAnsi="Georgia" w:cs="Calibri"/>
          <w:color w:val="000000"/>
          <w:sz w:val="22"/>
          <w:szCs w:val="22"/>
        </w:rPr>
        <w:t> </w:t>
      </w:r>
      <w:r>
        <w:rPr>
          <w:rFonts w:ascii="Georgia" w:hAnsi="Georgia" w:cs="Calibri"/>
          <w:color w:val="000000"/>
          <w:sz w:val="22"/>
          <w:szCs w:val="22"/>
        </w:rPr>
        <w:t>Правил.</w:t>
      </w:r>
      <w:r>
        <w:rPr>
          <w:rFonts w:ascii="Georgia" w:hAnsi="Georgia" w:cs="Calibri"/>
          <w:color w:val="000000"/>
          <w:sz w:val="22"/>
          <w:szCs w:val="22"/>
        </w:rPr>
        <w:br/>
      </w:r>
      <w:r>
        <w:rPr>
          <w:rFonts w:ascii="Georgia" w:hAnsi="Georgia" w:cs="Calibri"/>
          <w:color w:val="000000"/>
          <w:sz w:val="22"/>
          <w:szCs w:val="22"/>
        </w:rPr>
        <w:br/>
      </w:r>
      <w:bookmarkStart w:id="4" w:name="9.5"/>
      <w:bookmarkEnd w:id="4"/>
      <w:r>
        <w:rPr>
          <w:rStyle w:val="a4"/>
          <w:rFonts w:ascii="Georgia" w:hAnsi="Georgia" w:cs="Calibri"/>
          <w:color w:val="000000"/>
          <w:sz w:val="22"/>
          <w:szCs w:val="22"/>
        </w:rPr>
        <w:fldChar w:fldCharType="begin"/>
      </w:r>
      <w:r>
        <w:rPr>
          <w:rStyle w:val="a4"/>
          <w:rFonts w:ascii="Georgia" w:hAnsi="Georgia" w:cs="Calibri"/>
          <w:color w:val="000000"/>
          <w:sz w:val="22"/>
          <w:szCs w:val="22"/>
        </w:rPr>
        <w:instrText xml:space="preserve"> HYPERLINK "http://www.gazu.ru/pdd/9/9.5/" </w:instrText>
      </w:r>
      <w:r>
        <w:rPr>
          <w:rStyle w:val="a4"/>
          <w:rFonts w:ascii="Georgia" w:hAnsi="Georgia" w:cs="Calibri"/>
          <w:color w:val="000000"/>
          <w:sz w:val="22"/>
          <w:szCs w:val="22"/>
        </w:rPr>
        <w:fldChar w:fldCharType="separate"/>
      </w:r>
      <w:r>
        <w:rPr>
          <w:rStyle w:val="a5"/>
          <w:rFonts w:ascii="Georgia" w:hAnsi="Georgia" w:cs="Calibri"/>
          <w:b w:val="0"/>
          <w:bCs w:val="0"/>
          <w:color w:val="005CCC"/>
          <w:sz w:val="22"/>
          <w:szCs w:val="22"/>
        </w:rPr>
        <w:t>9.5.</w:t>
      </w:r>
      <w:r>
        <w:rPr>
          <w:rStyle w:val="a4"/>
          <w:rFonts w:ascii="Georgia" w:hAnsi="Georgia" w:cs="Calibri"/>
          <w:color w:val="000000"/>
          <w:sz w:val="22"/>
          <w:szCs w:val="22"/>
        </w:rPr>
        <w:fldChar w:fldCharType="end"/>
      </w:r>
      <w:r>
        <w:rPr>
          <w:rStyle w:val="apple-converted-space"/>
          <w:rFonts w:ascii="Georgia" w:hAnsi="Georgia" w:cs="Calibri"/>
          <w:b w:val="0"/>
          <w:bCs w:val="0"/>
          <w:color w:val="000000"/>
          <w:sz w:val="22"/>
          <w:szCs w:val="22"/>
        </w:rPr>
        <w:t> </w:t>
      </w:r>
      <w:r>
        <w:rPr>
          <w:rFonts w:ascii="Georgia" w:hAnsi="Georgia" w:cs="Calibri"/>
          <w:color w:val="000000"/>
          <w:sz w:val="22"/>
          <w:szCs w:val="22"/>
        </w:rPr>
        <w:t>Транспортные средства, скорость движения которых не должна превышать 40 км/ч или которые по техническим причинам не могут развивать такую скорость, должны двигаться по крайней правой полосе, кроме случаев объезда, обгона или перестроения перед поворотом налево, разворотом или остановкой в разрешенных случаях на левой стороне дороги.</w:t>
      </w:r>
      <w:r>
        <w:rPr>
          <w:rFonts w:ascii="Georgia" w:hAnsi="Georgia" w:cs="Calibri"/>
          <w:color w:val="000000"/>
          <w:sz w:val="22"/>
          <w:szCs w:val="22"/>
        </w:rPr>
        <w:br/>
      </w:r>
      <w:r>
        <w:rPr>
          <w:rFonts w:ascii="Georgia" w:hAnsi="Georgia" w:cs="Calibri"/>
          <w:color w:val="000000"/>
          <w:sz w:val="22"/>
          <w:szCs w:val="22"/>
        </w:rPr>
        <w:br/>
      </w:r>
      <w:bookmarkStart w:id="5" w:name="9.6"/>
      <w:bookmarkEnd w:id="5"/>
      <w:r>
        <w:rPr>
          <w:rFonts w:ascii="Georgia" w:hAnsi="Georgia" w:cs="Calibri"/>
          <w:color w:val="000000"/>
          <w:sz w:val="22"/>
          <w:szCs w:val="22"/>
        </w:rPr>
        <w:fldChar w:fldCharType="begin"/>
      </w:r>
      <w:r>
        <w:rPr>
          <w:rFonts w:ascii="Georgia" w:hAnsi="Georgia" w:cs="Calibri"/>
          <w:color w:val="000000"/>
          <w:sz w:val="22"/>
          <w:szCs w:val="22"/>
        </w:rPr>
        <w:instrText xml:space="preserve"> HYPERLINK "http://www.gazu.ru/pdd/9/9.6/" </w:instrText>
      </w:r>
      <w:r>
        <w:rPr>
          <w:rFonts w:ascii="Georgia" w:hAnsi="Georgia" w:cs="Calibri"/>
          <w:color w:val="000000"/>
          <w:sz w:val="22"/>
          <w:szCs w:val="22"/>
        </w:rPr>
        <w:fldChar w:fldCharType="separate"/>
      </w:r>
      <w:r>
        <w:rPr>
          <w:rStyle w:val="a4"/>
          <w:rFonts w:ascii="Georgia" w:hAnsi="Georgia" w:cs="Calibri"/>
          <w:color w:val="005CCC"/>
          <w:sz w:val="22"/>
          <w:szCs w:val="22"/>
          <w:u w:val="single"/>
        </w:rPr>
        <w:t>9.6.</w:t>
      </w:r>
      <w:r>
        <w:rPr>
          <w:rFonts w:ascii="Georgia" w:hAnsi="Georgia" w:cs="Calibri"/>
          <w:color w:val="000000"/>
          <w:sz w:val="22"/>
          <w:szCs w:val="22"/>
        </w:rPr>
        <w:fldChar w:fldCharType="end"/>
      </w:r>
      <w:r>
        <w:rPr>
          <w:rStyle w:val="apple-converted-space"/>
          <w:rFonts w:ascii="Georgia" w:hAnsi="Georgia" w:cs="Calibri"/>
          <w:color w:val="000000"/>
          <w:sz w:val="22"/>
          <w:szCs w:val="22"/>
        </w:rPr>
        <w:t> </w:t>
      </w:r>
      <w:r>
        <w:rPr>
          <w:rFonts w:ascii="Georgia" w:hAnsi="Georgia" w:cs="Calibri"/>
          <w:color w:val="000000"/>
          <w:sz w:val="22"/>
          <w:szCs w:val="22"/>
        </w:rPr>
        <w:t>Разрешается движение по трамвайным путям попутного направления, расположенным слева на одном уровне с проезжей частью, когда заняты все полосы данного направления, а также при объезде, повороте налево или развороте с учетом пункта</w:t>
      </w:r>
      <w:r>
        <w:rPr>
          <w:rStyle w:val="apple-converted-space"/>
          <w:rFonts w:ascii="Georgia" w:hAnsi="Georgia" w:cs="Calibri"/>
          <w:color w:val="000000"/>
          <w:sz w:val="22"/>
          <w:szCs w:val="22"/>
        </w:rPr>
        <w:t> </w:t>
      </w:r>
      <w:hyperlink r:id="rId11" w:anchor="8.5" w:history="1">
        <w:r>
          <w:rPr>
            <w:rStyle w:val="a5"/>
            <w:rFonts w:ascii="Georgia" w:hAnsi="Georgia" w:cs="Calibri"/>
            <w:color w:val="005CCC"/>
            <w:sz w:val="22"/>
            <w:szCs w:val="22"/>
          </w:rPr>
          <w:t>8.5</w:t>
        </w:r>
      </w:hyperlink>
      <w:r>
        <w:rPr>
          <w:rStyle w:val="apple-converted-space"/>
          <w:rFonts w:ascii="Georgia" w:hAnsi="Georgia" w:cs="Calibri"/>
          <w:color w:val="000000"/>
          <w:sz w:val="22"/>
          <w:szCs w:val="22"/>
        </w:rPr>
        <w:t> </w:t>
      </w:r>
      <w:r>
        <w:rPr>
          <w:rFonts w:ascii="Georgia" w:hAnsi="Georgia" w:cs="Calibri"/>
          <w:color w:val="000000"/>
          <w:sz w:val="22"/>
          <w:szCs w:val="22"/>
        </w:rPr>
        <w:t>Правил. При этом не должно создаваться помех трамваю. Выезжать на трамвайные пути встречного направления запрещается. Если перед перекрестком установлены дорожные знаки</w:t>
      </w:r>
      <w:r>
        <w:rPr>
          <w:rStyle w:val="apple-converted-space"/>
          <w:rFonts w:ascii="Georgia" w:hAnsi="Georgia" w:cs="Calibri"/>
          <w:color w:val="000000"/>
          <w:sz w:val="22"/>
          <w:szCs w:val="22"/>
        </w:rPr>
        <w:t> </w:t>
      </w:r>
      <w:r>
        <w:rPr>
          <w:rStyle w:val="znak-sel"/>
          <w:rFonts w:ascii="Georgia" w:hAnsi="Georgia" w:cs="Calibri"/>
          <w:color w:val="000000"/>
          <w:sz w:val="22"/>
          <w:szCs w:val="22"/>
        </w:rPr>
        <w:t>5.15.1</w:t>
      </w:r>
      <w:r>
        <w:rPr>
          <w:rStyle w:val="apple-converted-space"/>
          <w:rFonts w:ascii="Georgia" w:hAnsi="Georgia" w:cs="Calibri"/>
          <w:color w:val="000000"/>
          <w:sz w:val="22"/>
          <w:szCs w:val="22"/>
        </w:rPr>
        <w:t> </w:t>
      </w:r>
      <w:r>
        <w:rPr>
          <w:rFonts w:ascii="Georgia" w:hAnsi="Georgia" w:cs="Calibri"/>
          <w:color w:val="000000"/>
          <w:sz w:val="22"/>
          <w:szCs w:val="22"/>
        </w:rPr>
        <w:t>или</w:t>
      </w:r>
      <w:r>
        <w:rPr>
          <w:rStyle w:val="apple-converted-space"/>
          <w:rFonts w:ascii="Georgia" w:hAnsi="Georgia" w:cs="Calibri"/>
          <w:color w:val="000000"/>
          <w:sz w:val="22"/>
          <w:szCs w:val="22"/>
        </w:rPr>
        <w:t> </w:t>
      </w:r>
      <w:r>
        <w:rPr>
          <w:rStyle w:val="znak-sel"/>
          <w:rFonts w:ascii="Georgia" w:hAnsi="Georgia" w:cs="Calibri"/>
          <w:color w:val="000000"/>
          <w:sz w:val="22"/>
          <w:szCs w:val="22"/>
        </w:rPr>
        <w:t>5.15.2</w:t>
      </w:r>
      <w:r>
        <w:rPr>
          <w:rFonts w:ascii="Georgia" w:hAnsi="Georgia" w:cs="Calibri"/>
          <w:color w:val="000000"/>
          <w:sz w:val="22"/>
          <w:szCs w:val="22"/>
        </w:rPr>
        <w:t>, движение по трамвайным путям через перекресток запрещается.</w:t>
      </w:r>
      <w:r>
        <w:rPr>
          <w:rFonts w:ascii="Georgia" w:hAnsi="Georgia" w:cs="Calibri"/>
          <w:color w:val="000000"/>
          <w:sz w:val="22"/>
          <w:szCs w:val="22"/>
        </w:rPr>
        <w:br/>
      </w:r>
      <w:r>
        <w:rPr>
          <w:rFonts w:ascii="Georgia" w:hAnsi="Georgia" w:cs="Calibri"/>
          <w:color w:val="000000"/>
          <w:sz w:val="22"/>
          <w:szCs w:val="22"/>
        </w:rPr>
        <w:br/>
      </w:r>
      <w:bookmarkStart w:id="6" w:name="9.7"/>
      <w:bookmarkEnd w:id="6"/>
      <w:r>
        <w:rPr>
          <w:rStyle w:val="a4"/>
          <w:rFonts w:ascii="Georgia" w:hAnsi="Georgia" w:cs="Calibri"/>
          <w:color w:val="000000"/>
          <w:sz w:val="22"/>
          <w:szCs w:val="22"/>
        </w:rPr>
        <w:fldChar w:fldCharType="begin"/>
      </w:r>
      <w:r>
        <w:rPr>
          <w:rStyle w:val="a4"/>
          <w:rFonts w:ascii="Georgia" w:hAnsi="Georgia" w:cs="Calibri"/>
          <w:color w:val="000000"/>
          <w:sz w:val="22"/>
          <w:szCs w:val="22"/>
        </w:rPr>
        <w:instrText xml:space="preserve"> HYPERLINK "http://www.gazu.ru/pdd/9/9.7/" </w:instrText>
      </w:r>
      <w:r>
        <w:rPr>
          <w:rStyle w:val="a4"/>
          <w:rFonts w:ascii="Georgia" w:hAnsi="Georgia" w:cs="Calibri"/>
          <w:color w:val="000000"/>
          <w:sz w:val="22"/>
          <w:szCs w:val="22"/>
        </w:rPr>
        <w:fldChar w:fldCharType="separate"/>
      </w:r>
      <w:r>
        <w:rPr>
          <w:rStyle w:val="a5"/>
          <w:rFonts w:ascii="Georgia" w:hAnsi="Georgia" w:cs="Calibri"/>
          <w:b w:val="0"/>
          <w:bCs w:val="0"/>
          <w:color w:val="005CCC"/>
          <w:sz w:val="22"/>
          <w:szCs w:val="22"/>
        </w:rPr>
        <w:t>9.7.</w:t>
      </w:r>
      <w:r>
        <w:rPr>
          <w:rStyle w:val="a4"/>
          <w:rFonts w:ascii="Georgia" w:hAnsi="Georgia" w:cs="Calibri"/>
          <w:color w:val="000000"/>
          <w:sz w:val="22"/>
          <w:szCs w:val="22"/>
        </w:rPr>
        <w:fldChar w:fldCharType="end"/>
      </w:r>
      <w:r>
        <w:rPr>
          <w:rStyle w:val="apple-converted-space"/>
          <w:rFonts w:ascii="Georgia" w:hAnsi="Georgia" w:cs="Calibri"/>
          <w:b w:val="0"/>
          <w:bCs w:val="0"/>
          <w:color w:val="000000"/>
          <w:sz w:val="22"/>
          <w:szCs w:val="22"/>
        </w:rPr>
        <w:t> </w:t>
      </w:r>
      <w:r>
        <w:rPr>
          <w:rFonts w:ascii="Georgia" w:hAnsi="Georgia" w:cs="Calibri"/>
          <w:color w:val="000000"/>
          <w:sz w:val="22"/>
          <w:szCs w:val="22"/>
        </w:rPr>
        <w:t>Если проезжая часть разделена на полосы линиями разметки, движение транспортных средств должно осуществляться строго по обозначенным полосам. Наезжать на прерывистые линии разметки разрешается лишь при перестроении.</w:t>
      </w:r>
      <w:r>
        <w:rPr>
          <w:rFonts w:ascii="Georgia" w:hAnsi="Georgia" w:cs="Calibri"/>
          <w:color w:val="000000"/>
          <w:sz w:val="22"/>
          <w:szCs w:val="22"/>
        </w:rPr>
        <w:br/>
      </w:r>
      <w:r>
        <w:rPr>
          <w:rFonts w:ascii="Georgia" w:hAnsi="Georgia" w:cs="Calibri"/>
          <w:color w:val="000000"/>
          <w:sz w:val="22"/>
          <w:szCs w:val="22"/>
        </w:rPr>
        <w:br/>
      </w:r>
      <w:bookmarkStart w:id="7" w:name="9.8"/>
      <w:bookmarkEnd w:id="7"/>
      <w:r>
        <w:rPr>
          <w:rStyle w:val="a4"/>
          <w:rFonts w:ascii="Georgia" w:hAnsi="Georgia" w:cs="Calibri"/>
          <w:color w:val="000000"/>
          <w:sz w:val="22"/>
          <w:szCs w:val="22"/>
        </w:rPr>
        <w:fldChar w:fldCharType="begin"/>
      </w:r>
      <w:r>
        <w:rPr>
          <w:rStyle w:val="a4"/>
          <w:rFonts w:ascii="Georgia" w:hAnsi="Georgia" w:cs="Calibri"/>
          <w:color w:val="000000"/>
          <w:sz w:val="22"/>
          <w:szCs w:val="22"/>
        </w:rPr>
        <w:instrText xml:space="preserve"> HYPERLINK "http://www.gazu.ru/pdd/9/9.8/" </w:instrText>
      </w:r>
      <w:r>
        <w:rPr>
          <w:rStyle w:val="a4"/>
          <w:rFonts w:ascii="Georgia" w:hAnsi="Georgia" w:cs="Calibri"/>
          <w:color w:val="000000"/>
          <w:sz w:val="22"/>
          <w:szCs w:val="22"/>
        </w:rPr>
        <w:fldChar w:fldCharType="separate"/>
      </w:r>
      <w:r>
        <w:rPr>
          <w:rStyle w:val="a5"/>
          <w:rFonts w:ascii="Georgia" w:hAnsi="Georgia" w:cs="Calibri"/>
          <w:b w:val="0"/>
          <w:bCs w:val="0"/>
          <w:color w:val="005CCC"/>
          <w:sz w:val="22"/>
          <w:szCs w:val="22"/>
        </w:rPr>
        <w:t>9.8.</w:t>
      </w:r>
      <w:r>
        <w:rPr>
          <w:rStyle w:val="a4"/>
          <w:rFonts w:ascii="Georgia" w:hAnsi="Georgia" w:cs="Calibri"/>
          <w:color w:val="000000"/>
          <w:sz w:val="22"/>
          <w:szCs w:val="22"/>
        </w:rPr>
        <w:fldChar w:fldCharType="end"/>
      </w:r>
      <w:r>
        <w:rPr>
          <w:rStyle w:val="apple-converted-space"/>
          <w:rFonts w:ascii="Georgia" w:hAnsi="Georgia" w:cs="Calibri"/>
          <w:b w:val="0"/>
          <w:bCs w:val="0"/>
          <w:color w:val="000000"/>
          <w:sz w:val="22"/>
          <w:szCs w:val="22"/>
        </w:rPr>
        <w:t> </w:t>
      </w:r>
      <w:r>
        <w:rPr>
          <w:rFonts w:ascii="Georgia" w:hAnsi="Georgia" w:cs="Calibri"/>
          <w:color w:val="000000"/>
          <w:sz w:val="22"/>
          <w:szCs w:val="22"/>
        </w:rPr>
        <w:t>При повороте на дорогу с реверсивным движением водитель должен вести транспортное средство таким образом, чтобы при выезде с пересечения проезжих частей транспортное средство заняло крайнюю правую полосу. Перестроение разрешается только после того, как водитель убедится, что движение в данном направлении разрешается и по другим полосам.</w:t>
      </w:r>
      <w:r>
        <w:rPr>
          <w:rFonts w:ascii="Georgia" w:hAnsi="Georgia" w:cs="Calibri"/>
          <w:color w:val="000000"/>
          <w:sz w:val="22"/>
          <w:szCs w:val="22"/>
        </w:rPr>
        <w:br/>
      </w:r>
      <w:r>
        <w:rPr>
          <w:rFonts w:ascii="Georgia" w:hAnsi="Georgia" w:cs="Calibri"/>
          <w:color w:val="000000"/>
          <w:sz w:val="22"/>
          <w:szCs w:val="22"/>
        </w:rPr>
        <w:br/>
      </w:r>
      <w:bookmarkStart w:id="8" w:name="9.9"/>
      <w:bookmarkEnd w:id="8"/>
      <w:r>
        <w:rPr>
          <w:rStyle w:val="a4"/>
          <w:rFonts w:ascii="Georgia" w:hAnsi="Georgia" w:cs="Calibri"/>
          <w:color w:val="000000"/>
          <w:sz w:val="22"/>
          <w:szCs w:val="22"/>
        </w:rPr>
        <w:fldChar w:fldCharType="begin"/>
      </w:r>
      <w:r>
        <w:rPr>
          <w:rStyle w:val="a4"/>
          <w:rFonts w:ascii="Georgia" w:hAnsi="Georgia" w:cs="Calibri"/>
          <w:color w:val="000000"/>
          <w:sz w:val="22"/>
          <w:szCs w:val="22"/>
        </w:rPr>
        <w:instrText xml:space="preserve"> HYPERLINK "http://www.gazu.ru/pdd/9/9.9/" </w:instrText>
      </w:r>
      <w:r>
        <w:rPr>
          <w:rStyle w:val="a4"/>
          <w:rFonts w:ascii="Georgia" w:hAnsi="Georgia" w:cs="Calibri"/>
          <w:color w:val="000000"/>
          <w:sz w:val="22"/>
          <w:szCs w:val="22"/>
        </w:rPr>
        <w:fldChar w:fldCharType="separate"/>
      </w:r>
      <w:r>
        <w:rPr>
          <w:rStyle w:val="a5"/>
          <w:rFonts w:ascii="Georgia" w:hAnsi="Georgia" w:cs="Calibri"/>
          <w:b w:val="0"/>
          <w:bCs w:val="0"/>
          <w:color w:val="005CCC"/>
          <w:sz w:val="22"/>
          <w:szCs w:val="22"/>
        </w:rPr>
        <w:t>9.9.</w:t>
      </w:r>
      <w:r>
        <w:rPr>
          <w:rStyle w:val="a4"/>
          <w:rFonts w:ascii="Georgia" w:hAnsi="Georgia" w:cs="Calibri"/>
          <w:color w:val="000000"/>
          <w:sz w:val="22"/>
          <w:szCs w:val="22"/>
        </w:rPr>
        <w:fldChar w:fldCharType="end"/>
      </w:r>
      <w:r>
        <w:rPr>
          <w:rStyle w:val="a4"/>
          <w:rFonts w:ascii="Georgia" w:hAnsi="Georgia" w:cs="Calibri"/>
          <w:color w:val="000000"/>
          <w:sz w:val="22"/>
          <w:szCs w:val="22"/>
        </w:rPr>
        <w:t> </w:t>
      </w:r>
      <w:r>
        <w:rPr>
          <w:rFonts w:ascii="Georgia" w:hAnsi="Georgia" w:cs="Calibri"/>
          <w:color w:val="000000"/>
          <w:sz w:val="22"/>
          <w:szCs w:val="22"/>
        </w:rPr>
        <w:t>Запрещается движение транспортных средств по разделительным полосам и обочинам, тротуарам и пешеходным дорожкам (за исключением случаев, предусмотренных пунктами</w:t>
      </w:r>
      <w:r>
        <w:rPr>
          <w:rStyle w:val="apple-converted-space"/>
          <w:rFonts w:ascii="Georgia" w:hAnsi="Georgia" w:cs="Calibri"/>
          <w:color w:val="000000"/>
          <w:sz w:val="22"/>
          <w:szCs w:val="22"/>
        </w:rPr>
        <w:t> </w:t>
      </w:r>
      <w:hyperlink r:id="rId12" w:anchor="12.1" w:history="1">
        <w:r>
          <w:rPr>
            <w:rStyle w:val="a5"/>
            <w:rFonts w:ascii="Georgia" w:hAnsi="Georgia" w:cs="Calibri"/>
            <w:color w:val="005CCC"/>
            <w:sz w:val="22"/>
            <w:szCs w:val="22"/>
          </w:rPr>
          <w:t>12.1</w:t>
        </w:r>
      </w:hyperlink>
      <w:r>
        <w:rPr>
          <w:rFonts w:ascii="Georgia" w:hAnsi="Georgia" w:cs="Calibri"/>
          <w:color w:val="000000"/>
          <w:sz w:val="22"/>
          <w:szCs w:val="22"/>
        </w:rPr>
        <w:t>,</w:t>
      </w:r>
      <w:r>
        <w:rPr>
          <w:rStyle w:val="apple-converted-space"/>
          <w:rFonts w:ascii="Georgia" w:hAnsi="Georgia" w:cs="Calibri"/>
          <w:color w:val="000000"/>
          <w:sz w:val="22"/>
          <w:szCs w:val="22"/>
        </w:rPr>
        <w:t> </w:t>
      </w:r>
      <w:hyperlink r:id="rId13" w:anchor="24.2" w:history="1">
        <w:r>
          <w:rPr>
            <w:rStyle w:val="a5"/>
            <w:rFonts w:ascii="Georgia" w:hAnsi="Georgia" w:cs="Calibri"/>
            <w:color w:val="005CCC"/>
            <w:sz w:val="22"/>
            <w:szCs w:val="22"/>
          </w:rPr>
          <w:t>24.2</w:t>
        </w:r>
      </w:hyperlink>
      <w:r>
        <w:rPr>
          <w:rFonts w:ascii="Georgia" w:hAnsi="Georgia" w:cs="Calibri"/>
          <w:color w:val="000000"/>
          <w:sz w:val="22"/>
          <w:szCs w:val="22"/>
        </w:rPr>
        <w:t>, </w:t>
      </w:r>
      <w:hyperlink r:id="rId14" w:anchor="24.3" w:history="1">
        <w:r>
          <w:rPr>
            <w:rStyle w:val="a5"/>
            <w:rFonts w:ascii="Georgia" w:hAnsi="Georgia" w:cs="Calibri"/>
            <w:color w:val="005CCC"/>
            <w:sz w:val="22"/>
            <w:szCs w:val="22"/>
          </w:rPr>
          <w:t>24.3</w:t>
        </w:r>
      </w:hyperlink>
      <w:r>
        <w:rPr>
          <w:rFonts w:ascii="Georgia" w:hAnsi="Georgia" w:cs="Calibri"/>
          <w:color w:val="000000"/>
          <w:sz w:val="22"/>
          <w:szCs w:val="22"/>
        </w:rPr>
        <w:t>, </w:t>
      </w:r>
      <w:hyperlink r:id="rId15" w:anchor="24.4" w:history="1">
        <w:r>
          <w:rPr>
            <w:rStyle w:val="a5"/>
            <w:rFonts w:ascii="Georgia" w:hAnsi="Georgia" w:cs="Calibri"/>
            <w:color w:val="005CCC"/>
            <w:sz w:val="22"/>
            <w:szCs w:val="22"/>
          </w:rPr>
          <w:t>24.4</w:t>
        </w:r>
      </w:hyperlink>
      <w:r>
        <w:rPr>
          <w:rFonts w:ascii="Georgia" w:hAnsi="Georgia" w:cs="Calibri"/>
          <w:color w:val="000000"/>
          <w:sz w:val="22"/>
          <w:szCs w:val="22"/>
        </w:rPr>
        <w:t>,</w:t>
      </w:r>
      <w:hyperlink r:id="rId16" w:anchor="24.7" w:history="1">
        <w:r>
          <w:rPr>
            <w:rStyle w:val="a5"/>
            <w:rFonts w:ascii="Georgia" w:hAnsi="Georgia" w:cs="Calibri"/>
            <w:color w:val="005CCC"/>
            <w:sz w:val="22"/>
            <w:szCs w:val="22"/>
          </w:rPr>
          <w:t>24.7</w:t>
        </w:r>
      </w:hyperlink>
      <w:r>
        <w:rPr>
          <w:rFonts w:ascii="Georgia" w:hAnsi="Georgia" w:cs="Calibri"/>
          <w:color w:val="000000"/>
          <w:sz w:val="22"/>
          <w:szCs w:val="22"/>
        </w:rPr>
        <w:t>, </w:t>
      </w:r>
      <w:hyperlink r:id="rId17" w:anchor="25.2" w:history="1">
        <w:r>
          <w:rPr>
            <w:rStyle w:val="a5"/>
            <w:rFonts w:ascii="Georgia" w:hAnsi="Georgia" w:cs="Calibri"/>
            <w:color w:val="005CCC"/>
            <w:sz w:val="22"/>
            <w:szCs w:val="22"/>
          </w:rPr>
          <w:t>25.2</w:t>
        </w:r>
      </w:hyperlink>
      <w:r>
        <w:rPr>
          <w:rFonts w:ascii="Georgia" w:hAnsi="Georgia" w:cs="Calibri"/>
          <w:color w:val="000000"/>
          <w:sz w:val="22"/>
          <w:szCs w:val="22"/>
        </w:rPr>
        <w:t> Правил), а также движение механических транспортных средств (кроме мопедов) по полосам для велосипедистов. Запрещается движение механических транспортных средств по велосипедным и вело-пешеходным дорожкам. Допускается движение машин дорожно-эксплуатационных и коммунальных служб, а также подъезд по кратчайшему пути транспортных средств, подвозящих грузы к торговым и другим предприятиям и объектам, расположенным непосредственно у обочин, тротуаров или пешеходных дорожек, при отсутствии других возможностей подъезда. При этом должна быть обеспечена безопасность движения.</w:t>
      </w:r>
    </w:p>
    <w:bookmarkStart w:id="9" w:name="9.10"/>
    <w:bookmarkEnd w:id="9"/>
    <w:p w:rsidR="00D25451" w:rsidRDefault="00D25451" w:rsidP="00D25451">
      <w:pPr>
        <w:pStyle w:val="a3"/>
        <w:spacing w:before="0" w:beforeAutospacing="0" w:after="245" w:afterAutospacing="0" w:line="360" w:lineRule="atLeast"/>
        <w:rPr>
          <w:rFonts w:ascii="Georgia" w:hAnsi="Georgia" w:cs="Calibri"/>
          <w:color w:val="000000"/>
          <w:sz w:val="22"/>
          <w:szCs w:val="22"/>
        </w:rPr>
      </w:pPr>
      <w:r>
        <w:rPr>
          <w:rFonts w:ascii="Georgia" w:hAnsi="Georgia" w:cs="Calibri"/>
          <w:color w:val="000000"/>
          <w:sz w:val="22"/>
          <w:szCs w:val="22"/>
        </w:rPr>
        <w:fldChar w:fldCharType="begin"/>
      </w:r>
      <w:r>
        <w:rPr>
          <w:rFonts w:ascii="Georgia" w:hAnsi="Georgia" w:cs="Calibri"/>
          <w:color w:val="000000"/>
          <w:sz w:val="22"/>
          <w:szCs w:val="22"/>
        </w:rPr>
        <w:instrText xml:space="preserve"> HYPERLINK "http://www.gazu.ru/pdd/9/9.10/" </w:instrText>
      </w:r>
      <w:r>
        <w:rPr>
          <w:rFonts w:ascii="Georgia" w:hAnsi="Georgia" w:cs="Calibri"/>
          <w:color w:val="000000"/>
          <w:sz w:val="22"/>
          <w:szCs w:val="22"/>
        </w:rPr>
        <w:fldChar w:fldCharType="separate"/>
      </w:r>
      <w:r>
        <w:rPr>
          <w:rStyle w:val="a4"/>
          <w:rFonts w:ascii="Georgia" w:hAnsi="Georgia" w:cs="Calibri"/>
          <w:color w:val="005CCC"/>
          <w:sz w:val="22"/>
          <w:szCs w:val="22"/>
          <w:u w:val="single"/>
        </w:rPr>
        <w:t>9.10.</w:t>
      </w:r>
      <w:r>
        <w:rPr>
          <w:rFonts w:ascii="Georgia" w:hAnsi="Georgia" w:cs="Calibri"/>
          <w:color w:val="000000"/>
          <w:sz w:val="22"/>
          <w:szCs w:val="22"/>
        </w:rPr>
        <w:fldChar w:fldCharType="end"/>
      </w:r>
      <w:r>
        <w:rPr>
          <w:rStyle w:val="apple-converted-space"/>
          <w:rFonts w:ascii="Georgia" w:hAnsi="Georgia" w:cs="Calibri"/>
          <w:color w:val="000000"/>
          <w:sz w:val="22"/>
          <w:szCs w:val="22"/>
        </w:rPr>
        <w:t> </w:t>
      </w:r>
      <w:r>
        <w:rPr>
          <w:rFonts w:ascii="Georgia" w:hAnsi="Georgia" w:cs="Calibri"/>
          <w:color w:val="000000"/>
          <w:sz w:val="22"/>
          <w:szCs w:val="22"/>
        </w:rPr>
        <w:t>Водитель должен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w:t>
      </w:r>
      <w:r>
        <w:rPr>
          <w:rFonts w:ascii="Georgia" w:hAnsi="Georgia" w:cs="Calibri"/>
          <w:color w:val="000000"/>
          <w:sz w:val="22"/>
          <w:szCs w:val="22"/>
        </w:rPr>
        <w:br/>
      </w:r>
      <w:r>
        <w:rPr>
          <w:rFonts w:ascii="Georgia" w:hAnsi="Georgia" w:cs="Calibri"/>
          <w:color w:val="000000"/>
          <w:sz w:val="22"/>
          <w:szCs w:val="22"/>
        </w:rPr>
        <w:br/>
      </w:r>
      <w:bookmarkStart w:id="10" w:name="9.11"/>
      <w:bookmarkEnd w:id="10"/>
      <w:r>
        <w:rPr>
          <w:rFonts w:ascii="Georgia" w:hAnsi="Georgia" w:cs="Calibri"/>
          <w:color w:val="000000"/>
          <w:sz w:val="22"/>
          <w:szCs w:val="22"/>
        </w:rPr>
        <w:fldChar w:fldCharType="begin"/>
      </w:r>
      <w:r>
        <w:rPr>
          <w:rFonts w:ascii="Georgia" w:hAnsi="Georgia" w:cs="Calibri"/>
          <w:color w:val="000000"/>
          <w:sz w:val="22"/>
          <w:szCs w:val="22"/>
        </w:rPr>
        <w:instrText xml:space="preserve"> HYPERLINK "http://www.gazu.ru/pdd/9/9.11/" </w:instrText>
      </w:r>
      <w:r>
        <w:rPr>
          <w:rFonts w:ascii="Georgia" w:hAnsi="Georgia" w:cs="Calibri"/>
          <w:color w:val="000000"/>
          <w:sz w:val="22"/>
          <w:szCs w:val="22"/>
        </w:rPr>
        <w:fldChar w:fldCharType="separate"/>
      </w:r>
      <w:r>
        <w:rPr>
          <w:rStyle w:val="a4"/>
          <w:rFonts w:ascii="Georgia" w:hAnsi="Georgia" w:cs="Calibri"/>
          <w:color w:val="005CCC"/>
          <w:sz w:val="22"/>
          <w:szCs w:val="22"/>
          <w:u w:val="single"/>
        </w:rPr>
        <w:t>9.11.</w:t>
      </w:r>
      <w:r>
        <w:rPr>
          <w:rFonts w:ascii="Georgia" w:hAnsi="Georgia" w:cs="Calibri"/>
          <w:color w:val="000000"/>
          <w:sz w:val="22"/>
          <w:szCs w:val="22"/>
        </w:rPr>
        <w:fldChar w:fldCharType="end"/>
      </w:r>
      <w:r>
        <w:rPr>
          <w:rStyle w:val="apple-converted-space"/>
          <w:rFonts w:ascii="Georgia" w:hAnsi="Georgia" w:cs="Calibri"/>
          <w:color w:val="000000"/>
          <w:sz w:val="22"/>
          <w:szCs w:val="22"/>
        </w:rPr>
        <w:t> </w:t>
      </w:r>
      <w:r>
        <w:rPr>
          <w:rFonts w:ascii="Georgia" w:hAnsi="Georgia" w:cs="Calibri"/>
          <w:color w:val="000000"/>
          <w:sz w:val="22"/>
          <w:szCs w:val="22"/>
        </w:rPr>
        <w:t>Вне населенных пунктов на дорогах с двусторонним движением, имеющих две полосы, водитель транспортного средства, для которого установлено ограничение скорости, а также водитель транспортного средства (состава транспортных средств) длиной более 7 м должен поддерживать между своим и движущимся впереди транспортным средством такую дистанцию, чтобы обгоняющие его транспортные средства могли без помех перестроиться на ранее занимаемую ими полосу. Это требование не действует при движении по участкам дорог, на которых запрещается обгон, а также при интенсивном движении и движении в организованной транспортной колонне.</w:t>
      </w:r>
      <w:r>
        <w:rPr>
          <w:rFonts w:ascii="Georgia" w:hAnsi="Georgia" w:cs="Calibri"/>
          <w:color w:val="000000"/>
          <w:sz w:val="22"/>
          <w:szCs w:val="22"/>
        </w:rPr>
        <w:br/>
      </w:r>
      <w:r>
        <w:rPr>
          <w:rFonts w:ascii="Georgia" w:hAnsi="Georgia" w:cs="Calibri"/>
          <w:color w:val="000000"/>
          <w:sz w:val="22"/>
          <w:szCs w:val="22"/>
        </w:rPr>
        <w:br/>
      </w:r>
      <w:bookmarkStart w:id="11" w:name="9.12"/>
      <w:bookmarkEnd w:id="11"/>
      <w:r>
        <w:rPr>
          <w:rFonts w:ascii="Georgia" w:hAnsi="Georgia" w:cs="Calibri"/>
          <w:color w:val="000000"/>
          <w:sz w:val="22"/>
          <w:szCs w:val="22"/>
        </w:rPr>
        <w:fldChar w:fldCharType="begin"/>
      </w:r>
      <w:r>
        <w:rPr>
          <w:rFonts w:ascii="Georgia" w:hAnsi="Georgia" w:cs="Calibri"/>
          <w:color w:val="000000"/>
          <w:sz w:val="22"/>
          <w:szCs w:val="22"/>
        </w:rPr>
        <w:instrText xml:space="preserve"> HYPERLINK "http://www.gazu.ru/pdd/9/9.12/" </w:instrText>
      </w:r>
      <w:r>
        <w:rPr>
          <w:rFonts w:ascii="Georgia" w:hAnsi="Georgia" w:cs="Calibri"/>
          <w:color w:val="000000"/>
          <w:sz w:val="22"/>
          <w:szCs w:val="22"/>
        </w:rPr>
        <w:fldChar w:fldCharType="separate"/>
      </w:r>
      <w:r>
        <w:rPr>
          <w:rStyle w:val="a4"/>
          <w:rFonts w:ascii="Georgia" w:hAnsi="Georgia" w:cs="Calibri"/>
          <w:color w:val="005CCC"/>
          <w:sz w:val="22"/>
          <w:szCs w:val="22"/>
          <w:u w:val="single"/>
        </w:rPr>
        <w:t>9.12.</w:t>
      </w:r>
      <w:r>
        <w:rPr>
          <w:rFonts w:ascii="Georgia" w:hAnsi="Georgia" w:cs="Calibri"/>
          <w:color w:val="000000"/>
          <w:sz w:val="22"/>
          <w:szCs w:val="22"/>
        </w:rPr>
        <w:fldChar w:fldCharType="end"/>
      </w:r>
      <w:r>
        <w:rPr>
          <w:rStyle w:val="apple-converted-space"/>
          <w:rFonts w:ascii="Georgia" w:hAnsi="Georgia" w:cs="Calibri"/>
          <w:color w:val="000000"/>
          <w:sz w:val="22"/>
          <w:szCs w:val="22"/>
        </w:rPr>
        <w:t> </w:t>
      </w:r>
      <w:r>
        <w:rPr>
          <w:rFonts w:ascii="Georgia" w:hAnsi="Georgia" w:cs="Calibri"/>
          <w:color w:val="000000"/>
          <w:sz w:val="22"/>
          <w:szCs w:val="22"/>
        </w:rPr>
        <w:t>На дорогах с двусторонним движением при отсутствии разделительной полосы островки безопасности, тумбы и элементы дорожных сооружений (опоры мостов, путепроводов и тому подобное), находящиеся на середине проезжей части, водитель должен объезжать справа, если знаки и разметка не предписывают иное.</w:t>
      </w:r>
    </w:p>
    <w:p w:rsidR="0086538D" w:rsidRPr="00D25451" w:rsidRDefault="0086538D" w:rsidP="00D25451">
      <w:pPr>
        <w:rPr>
          <w:szCs w:val="24"/>
        </w:rPr>
      </w:pPr>
    </w:p>
    <w:sectPr w:rsidR="0086538D" w:rsidRPr="00D25451" w:rsidSect="0008105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50C2" w:rsidRDefault="002650C2" w:rsidP="00D11D28">
      <w:pPr>
        <w:spacing w:after="0" w:line="240" w:lineRule="auto"/>
      </w:pPr>
      <w:r>
        <w:separator/>
      </w:r>
    </w:p>
  </w:endnote>
  <w:endnote w:type="continuationSeparator" w:id="1">
    <w:p w:rsidR="002650C2" w:rsidRDefault="002650C2" w:rsidP="00D11D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50C2" w:rsidRDefault="002650C2" w:rsidP="00D11D28">
      <w:pPr>
        <w:spacing w:after="0" w:line="240" w:lineRule="auto"/>
      </w:pPr>
      <w:r>
        <w:separator/>
      </w:r>
    </w:p>
  </w:footnote>
  <w:footnote w:type="continuationSeparator" w:id="1">
    <w:p w:rsidR="002650C2" w:rsidRDefault="002650C2" w:rsidP="00D11D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B2953"/>
    <w:multiLevelType w:val="multilevel"/>
    <w:tmpl w:val="150E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25587D"/>
    <w:multiLevelType w:val="multilevel"/>
    <w:tmpl w:val="080C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C8514C"/>
    <w:multiLevelType w:val="multilevel"/>
    <w:tmpl w:val="39862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A54C27"/>
    <w:multiLevelType w:val="multilevel"/>
    <w:tmpl w:val="4D82C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83125C"/>
    <w:multiLevelType w:val="multilevel"/>
    <w:tmpl w:val="1B1E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C044E3"/>
    <w:multiLevelType w:val="multilevel"/>
    <w:tmpl w:val="FCB4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8062E4"/>
    <w:multiLevelType w:val="multilevel"/>
    <w:tmpl w:val="2EA6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D93734"/>
    <w:multiLevelType w:val="multilevel"/>
    <w:tmpl w:val="2C9A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0F53E3"/>
    <w:multiLevelType w:val="multilevel"/>
    <w:tmpl w:val="F91E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8F0D95"/>
    <w:multiLevelType w:val="multilevel"/>
    <w:tmpl w:val="6FB8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AC55C3"/>
    <w:multiLevelType w:val="multilevel"/>
    <w:tmpl w:val="E8BE5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C34A36"/>
    <w:multiLevelType w:val="multilevel"/>
    <w:tmpl w:val="9AB6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773733"/>
    <w:multiLevelType w:val="multilevel"/>
    <w:tmpl w:val="9872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D773E07"/>
    <w:multiLevelType w:val="multilevel"/>
    <w:tmpl w:val="AA643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427DB2"/>
    <w:multiLevelType w:val="multilevel"/>
    <w:tmpl w:val="B44C4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E02439"/>
    <w:multiLevelType w:val="multilevel"/>
    <w:tmpl w:val="95C8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6658A0"/>
    <w:multiLevelType w:val="multilevel"/>
    <w:tmpl w:val="501E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D4169B6"/>
    <w:multiLevelType w:val="multilevel"/>
    <w:tmpl w:val="5842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EB703B"/>
    <w:multiLevelType w:val="multilevel"/>
    <w:tmpl w:val="94E8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C52BAD"/>
    <w:multiLevelType w:val="multilevel"/>
    <w:tmpl w:val="6A52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2A5C80"/>
    <w:multiLevelType w:val="multilevel"/>
    <w:tmpl w:val="E912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E02991"/>
    <w:multiLevelType w:val="multilevel"/>
    <w:tmpl w:val="C2F6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112188D"/>
    <w:multiLevelType w:val="multilevel"/>
    <w:tmpl w:val="05DA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200837"/>
    <w:multiLevelType w:val="multilevel"/>
    <w:tmpl w:val="9180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C12997"/>
    <w:multiLevelType w:val="multilevel"/>
    <w:tmpl w:val="6286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E16645D"/>
    <w:multiLevelType w:val="multilevel"/>
    <w:tmpl w:val="14D0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2166B6"/>
    <w:multiLevelType w:val="multilevel"/>
    <w:tmpl w:val="3CECA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8"/>
  </w:num>
  <w:num w:numId="3">
    <w:abstractNumId w:val="14"/>
  </w:num>
  <w:num w:numId="4">
    <w:abstractNumId w:val="25"/>
  </w:num>
  <w:num w:numId="5">
    <w:abstractNumId w:val="10"/>
  </w:num>
  <w:num w:numId="6">
    <w:abstractNumId w:val="16"/>
  </w:num>
  <w:num w:numId="7">
    <w:abstractNumId w:val="20"/>
  </w:num>
  <w:num w:numId="8">
    <w:abstractNumId w:val="3"/>
  </w:num>
  <w:num w:numId="9">
    <w:abstractNumId w:val="21"/>
  </w:num>
  <w:num w:numId="10">
    <w:abstractNumId w:val="19"/>
  </w:num>
  <w:num w:numId="11">
    <w:abstractNumId w:val="9"/>
  </w:num>
  <w:num w:numId="12">
    <w:abstractNumId w:val="13"/>
  </w:num>
  <w:num w:numId="13">
    <w:abstractNumId w:val="4"/>
  </w:num>
  <w:num w:numId="14">
    <w:abstractNumId w:val="15"/>
  </w:num>
  <w:num w:numId="15">
    <w:abstractNumId w:val="12"/>
  </w:num>
  <w:num w:numId="16">
    <w:abstractNumId w:val="5"/>
  </w:num>
  <w:num w:numId="17">
    <w:abstractNumId w:val="22"/>
  </w:num>
  <w:num w:numId="18">
    <w:abstractNumId w:val="24"/>
  </w:num>
  <w:num w:numId="19">
    <w:abstractNumId w:val="11"/>
  </w:num>
  <w:num w:numId="20">
    <w:abstractNumId w:val="8"/>
  </w:num>
  <w:num w:numId="21">
    <w:abstractNumId w:val="1"/>
  </w:num>
  <w:num w:numId="22">
    <w:abstractNumId w:val="7"/>
  </w:num>
  <w:num w:numId="23">
    <w:abstractNumId w:val="2"/>
  </w:num>
  <w:num w:numId="24">
    <w:abstractNumId w:val="6"/>
  </w:num>
  <w:num w:numId="25">
    <w:abstractNumId w:val="0"/>
  </w:num>
  <w:num w:numId="26">
    <w:abstractNumId w:val="26"/>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4525CF"/>
    <w:rsid w:val="00042515"/>
    <w:rsid w:val="0006477D"/>
    <w:rsid w:val="000758A7"/>
    <w:rsid w:val="00081052"/>
    <w:rsid w:val="000B1824"/>
    <w:rsid w:val="000C6770"/>
    <w:rsid w:val="000C7181"/>
    <w:rsid w:val="000F0272"/>
    <w:rsid w:val="000F0DA1"/>
    <w:rsid w:val="00104420"/>
    <w:rsid w:val="00113327"/>
    <w:rsid w:val="001A6AD2"/>
    <w:rsid w:val="001B7C1F"/>
    <w:rsid w:val="001C479A"/>
    <w:rsid w:val="001C479F"/>
    <w:rsid w:val="001E6A8E"/>
    <w:rsid w:val="00247175"/>
    <w:rsid w:val="00247369"/>
    <w:rsid w:val="002650C2"/>
    <w:rsid w:val="00282581"/>
    <w:rsid w:val="002962C7"/>
    <w:rsid w:val="002B2EF4"/>
    <w:rsid w:val="002C17ED"/>
    <w:rsid w:val="002F1700"/>
    <w:rsid w:val="002F345F"/>
    <w:rsid w:val="00300450"/>
    <w:rsid w:val="003605A2"/>
    <w:rsid w:val="0037173F"/>
    <w:rsid w:val="0037646E"/>
    <w:rsid w:val="003F0923"/>
    <w:rsid w:val="003F2BAB"/>
    <w:rsid w:val="00411929"/>
    <w:rsid w:val="00416734"/>
    <w:rsid w:val="004525CF"/>
    <w:rsid w:val="00454FB1"/>
    <w:rsid w:val="004931C3"/>
    <w:rsid w:val="004A51B2"/>
    <w:rsid w:val="004D3148"/>
    <w:rsid w:val="00513F8F"/>
    <w:rsid w:val="005829DB"/>
    <w:rsid w:val="005B4F21"/>
    <w:rsid w:val="005D36DC"/>
    <w:rsid w:val="005E7B61"/>
    <w:rsid w:val="00616309"/>
    <w:rsid w:val="00627577"/>
    <w:rsid w:val="00647795"/>
    <w:rsid w:val="0066314E"/>
    <w:rsid w:val="00722740"/>
    <w:rsid w:val="0074031A"/>
    <w:rsid w:val="00750C4F"/>
    <w:rsid w:val="00762AE6"/>
    <w:rsid w:val="00792FF5"/>
    <w:rsid w:val="007A0A6A"/>
    <w:rsid w:val="007B2570"/>
    <w:rsid w:val="007B5C54"/>
    <w:rsid w:val="007E3A0C"/>
    <w:rsid w:val="007F6823"/>
    <w:rsid w:val="00805873"/>
    <w:rsid w:val="0086538D"/>
    <w:rsid w:val="008734E5"/>
    <w:rsid w:val="00874CF8"/>
    <w:rsid w:val="008A1BDD"/>
    <w:rsid w:val="00905BAF"/>
    <w:rsid w:val="00911B94"/>
    <w:rsid w:val="009867D5"/>
    <w:rsid w:val="009B0924"/>
    <w:rsid w:val="009B0F73"/>
    <w:rsid w:val="009B69C5"/>
    <w:rsid w:val="009D0F8B"/>
    <w:rsid w:val="009F7383"/>
    <w:rsid w:val="009F7921"/>
    <w:rsid w:val="00A04199"/>
    <w:rsid w:val="00A222E7"/>
    <w:rsid w:val="00A35AAD"/>
    <w:rsid w:val="00A37D92"/>
    <w:rsid w:val="00A570DE"/>
    <w:rsid w:val="00AD7A15"/>
    <w:rsid w:val="00B25637"/>
    <w:rsid w:val="00BD2148"/>
    <w:rsid w:val="00BF4BE8"/>
    <w:rsid w:val="00C005C1"/>
    <w:rsid w:val="00C0754F"/>
    <w:rsid w:val="00C263E6"/>
    <w:rsid w:val="00C3326F"/>
    <w:rsid w:val="00C61E7C"/>
    <w:rsid w:val="00C76952"/>
    <w:rsid w:val="00C92C6D"/>
    <w:rsid w:val="00C93DEE"/>
    <w:rsid w:val="00CA30F3"/>
    <w:rsid w:val="00CB2830"/>
    <w:rsid w:val="00CC3BE7"/>
    <w:rsid w:val="00CD3673"/>
    <w:rsid w:val="00CE7D20"/>
    <w:rsid w:val="00D11D28"/>
    <w:rsid w:val="00D15B3A"/>
    <w:rsid w:val="00D25451"/>
    <w:rsid w:val="00D86C75"/>
    <w:rsid w:val="00DA03D4"/>
    <w:rsid w:val="00DA58FB"/>
    <w:rsid w:val="00DB6C49"/>
    <w:rsid w:val="00DE4037"/>
    <w:rsid w:val="00DE6259"/>
    <w:rsid w:val="00E2733C"/>
    <w:rsid w:val="00E4020F"/>
    <w:rsid w:val="00EB231F"/>
    <w:rsid w:val="00EC7A4B"/>
    <w:rsid w:val="00EF015F"/>
    <w:rsid w:val="00F00FAA"/>
    <w:rsid w:val="00F44506"/>
    <w:rsid w:val="00FD1715"/>
    <w:rsid w:val="00FF59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052"/>
  </w:style>
  <w:style w:type="paragraph" w:styleId="1">
    <w:name w:val="heading 1"/>
    <w:basedOn w:val="a"/>
    <w:link w:val="10"/>
    <w:uiPriority w:val="9"/>
    <w:qFormat/>
    <w:rsid w:val="004525C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525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25CF"/>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525CF"/>
    <w:rPr>
      <w:rFonts w:ascii="Times New Roman" w:eastAsia="Times New Roman" w:hAnsi="Times New Roman" w:cs="Times New Roman"/>
      <w:b/>
      <w:bCs/>
      <w:sz w:val="36"/>
      <w:szCs w:val="36"/>
    </w:rPr>
  </w:style>
  <w:style w:type="paragraph" w:styleId="a3">
    <w:name w:val="Normal (Web)"/>
    <w:basedOn w:val="a"/>
    <w:uiPriority w:val="99"/>
    <w:unhideWhenUsed/>
    <w:rsid w:val="004525C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525CF"/>
    <w:rPr>
      <w:b/>
      <w:bCs/>
    </w:rPr>
  </w:style>
  <w:style w:type="character" w:customStyle="1" w:styleId="apple-converted-space">
    <w:name w:val="apple-converted-space"/>
    <w:basedOn w:val="a0"/>
    <w:rsid w:val="004525CF"/>
  </w:style>
  <w:style w:type="paragraph" w:customStyle="1" w:styleId="h2">
    <w:name w:val="h2"/>
    <w:basedOn w:val="a"/>
    <w:rsid w:val="004A51B2"/>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4A51B2"/>
    <w:rPr>
      <w:color w:val="0000FF"/>
      <w:u w:val="single"/>
    </w:rPr>
  </w:style>
  <w:style w:type="paragraph" w:customStyle="1" w:styleId="consplustitle">
    <w:name w:val="consplustitle"/>
    <w:basedOn w:val="a"/>
    <w:rsid w:val="00A35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A35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A35AAD"/>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FollowedHyperlink"/>
    <w:basedOn w:val="a0"/>
    <w:uiPriority w:val="99"/>
    <w:semiHidden/>
    <w:unhideWhenUsed/>
    <w:rsid w:val="008A1BDD"/>
    <w:rPr>
      <w:color w:val="800080"/>
      <w:u w:val="single"/>
    </w:rPr>
  </w:style>
  <w:style w:type="paragraph" w:styleId="a7">
    <w:name w:val="Balloon Text"/>
    <w:basedOn w:val="a"/>
    <w:link w:val="a8"/>
    <w:uiPriority w:val="99"/>
    <w:semiHidden/>
    <w:unhideWhenUsed/>
    <w:rsid w:val="008A1BD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A1BDD"/>
    <w:rPr>
      <w:rFonts w:ascii="Tahoma" w:hAnsi="Tahoma" w:cs="Tahoma"/>
      <w:sz w:val="16"/>
      <w:szCs w:val="16"/>
    </w:rPr>
  </w:style>
  <w:style w:type="character" w:customStyle="1" w:styleId="blk">
    <w:name w:val="blk"/>
    <w:basedOn w:val="a0"/>
    <w:rsid w:val="009F7383"/>
  </w:style>
  <w:style w:type="character" w:styleId="a9">
    <w:name w:val="Emphasis"/>
    <w:basedOn w:val="a0"/>
    <w:uiPriority w:val="20"/>
    <w:qFormat/>
    <w:rsid w:val="007B5C54"/>
    <w:rPr>
      <w:i/>
      <w:iCs/>
    </w:rPr>
  </w:style>
  <w:style w:type="character" w:customStyle="1" w:styleId="znak-sel">
    <w:name w:val="znak-sel"/>
    <w:basedOn w:val="a0"/>
    <w:rsid w:val="00D11D28"/>
  </w:style>
  <w:style w:type="paragraph" w:styleId="aa">
    <w:name w:val="header"/>
    <w:basedOn w:val="a"/>
    <w:link w:val="ab"/>
    <w:uiPriority w:val="99"/>
    <w:semiHidden/>
    <w:unhideWhenUsed/>
    <w:rsid w:val="00D11D2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D11D28"/>
  </w:style>
  <w:style w:type="paragraph" w:styleId="ac">
    <w:name w:val="footer"/>
    <w:basedOn w:val="a"/>
    <w:link w:val="ad"/>
    <w:uiPriority w:val="99"/>
    <w:semiHidden/>
    <w:unhideWhenUsed/>
    <w:rsid w:val="00D11D28"/>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D11D28"/>
  </w:style>
  <w:style w:type="character" w:customStyle="1" w:styleId="txt12">
    <w:name w:val="txt12"/>
    <w:basedOn w:val="a0"/>
    <w:rsid w:val="003605A2"/>
  </w:style>
  <w:style w:type="character" w:customStyle="1" w:styleId="txt10">
    <w:name w:val="txt10"/>
    <w:basedOn w:val="a0"/>
    <w:rsid w:val="003605A2"/>
  </w:style>
  <w:style w:type="paragraph" w:customStyle="1" w:styleId="txt121">
    <w:name w:val="txt121"/>
    <w:basedOn w:val="a"/>
    <w:rsid w:val="003605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101">
    <w:name w:val="txt101"/>
    <w:basedOn w:val="a"/>
    <w:rsid w:val="003605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y">
    <w:name w:val="gray"/>
    <w:basedOn w:val="a"/>
    <w:rsid w:val="006631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1">
    <w:name w:val="gray1"/>
    <w:basedOn w:val="a0"/>
    <w:rsid w:val="0066314E"/>
  </w:style>
  <w:style w:type="character" w:customStyle="1" w:styleId="link">
    <w:name w:val="link"/>
    <w:basedOn w:val="a0"/>
    <w:rsid w:val="00D25451"/>
  </w:style>
  <w:style w:type="character" w:customStyle="1" w:styleId="razm-sel">
    <w:name w:val="razm-sel"/>
    <w:basedOn w:val="a0"/>
    <w:rsid w:val="00D25451"/>
  </w:style>
</w:styles>
</file>

<file path=word/webSettings.xml><?xml version="1.0" encoding="utf-8"?>
<w:webSettings xmlns:r="http://schemas.openxmlformats.org/officeDocument/2006/relationships" xmlns:w="http://schemas.openxmlformats.org/wordprocessingml/2006/main">
  <w:divs>
    <w:div w:id="3869140">
      <w:bodyDiv w:val="1"/>
      <w:marLeft w:val="0"/>
      <w:marRight w:val="0"/>
      <w:marTop w:val="0"/>
      <w:marBottom w:val="0"/>
      <w:divBdr>
        <w:top w:val="none" w:sz="0" w:space="0" w:color="auto"/>
        <w:left w:val="none" w:sz="0" w:space="0" w:color="auto"/>
        <w:bottom w:val="none" w:sz="0" w:space="0" w:color="auto"/>
        <w:right w:val="none" w:sz="0" w:space="0" w:color="auto"/>
      </w:divBdr>
      <w:divsChild>
        <w:div w:id="1836989018">
          <w:marLeft w:val="0"/>
          <w:marRight w:val="0"/>
          <w:marTop w:val="0"/>
          <w:marBottom w:val="0"/>
          <w:divBdr>
            <w:top w:val="none" w:sz="0" w:space="0" w:color="auto"/>
            <w:left w:val="none" w:sz="0" w:space="0" w:color="auto"/>
            <w:bottom w:val="none" w:sz="0" w:space="0" w:color="auto"/>
            <w:right w:val="none" w:sz="0" w:space="0" w:color="auto"/>
          </w:divBdr>
        </w:div>
        <w:div w:id="459342655">
          <w:marLeft w:val="0"/>
          <w:marRight w:val="0"/>
          <w:marTop w:val="0"/>
          <w:marBottom w:val="0"/>
          <w:divBdr>
            <w:top w:val="none" w:sz="0" w:space="0" w:color="auto"/>
            <w:left w:val="none" w:sz="0" w:space="0" w:color="auto"/>
            <w:bottom w:val="none" w:sz="0" w:space="0" w:color="auto"/>
            <w:right w:val="none" w:sz="0" w:space="0" w:color="auto"/>
          </w:divBdr>
        </w:div>
      </w:divsChild>
    </w:div>
    <w:div w:id="17660532">
      <w:bodyDiv w:val="1"/>
      <w:marLeft w:val="0"/>
      <w:marRight w:val="0"/>
      <w:marTop w:val="0"/>
      <w:marBottom w:val="0"/>
      <w:divBdr>
        <w:top w:val="none" w:sz="0" w:space="0" w:color="auto"/>
        <w:left w:val="none" w:sz="0" w:space="0" w:color="auto"/>
        <w:bottom w:val="none" w:sz="0" w:space="0" w:color="auto"/>
        <w:right w:val="none" w:sz="0" w:space="0" w:color="auto"/>
      </w:divBdr>
    </w:div>
    <w:div w:id="27488803">
      <w:bodyDiv w:val="1"/>
      <w:marLeft w:val="0"/>
      <w:marRight w:val="0"/>
      <w:marTop w:val="0"/>
      <w:marBottom w:val="0"/>
      <w:divBdr>
        <w:top w:val="none" w:sz="0" w:space="0" w:color="auto"/>
        <w:left w:val="none" w:sz="0" w:space="0" w:color="auto"/>
        <w:bottom w:val="none" w:sz="0" w:space="0" w:color="auto"/>
        <w:right w:val="none" w:sz="0" w:space="0" w:color="auto"/>
      </w:divBdr>
      <w:divsChild>
        <w:div w:id="953559596">
          <w:marLeft w:val="0"/>
          <w:marRight w:val="0"/>
          <w:marTop w:val="120"/>
          <w:marBottom w:val="0"/>
          <w:divBdr>
            <w:top w:val="none" w:sz="0" w:space="0" w:color="auto"/>
            <w:left w:val="none" w:sz="0" w:space="0" w:color="auto"/>
            <w:bottom w:val="none" w:sz="0" w:space="0" w:color="auto"/>
            <w:right w:val="none" w:sz="0" w:space="0" w:color="auto"/>
          </w:divBdr>
        </w:div>
        <w:div w:id="2101681169">
          <w:marLeft w:val="0"/>
          <w:marRight w:val="0"/>
          <w:marTop w:val="120"/>
          <w:marBottom w:val="0"/>
          <w:divBdr>
            <w:top w:val="none" w:sz="0" w:space="0" w:color="auto"/>
            <w:left w:val="none" w:sz="0" w:space="0" w:color="auto"/>
            <w:bottom w:val="none" w:sz="0" w:space="0" w:color="auto"/>
            <w:right w:val="none" w:sz="0" w:space="0" w:color="auto"/>
          </w:divBdr>
        </w:div>
        <w:div w:id="1021511695">
          <w:marLeft w:val="0"/>
          <w:marRight w:val="0"/>
          <w:marTop w:val="120"/>
          <w:marBottom w:val="0"/>
          <w:divBdr>
            <w:top w:val="none" w:sz="0" w:space="0" w:color="auto"/>
            <w:left w:val="none" w:sz="0" w:space="0" w:color="auto"/>
            <w:bottom w:val="none" w:sz="0" w:space="0" w:color="auto"/>
            <w:right w:val="none" w:sz="0" w:space="0" w:color="auto"/>
          </w:divBdr>
        </w:div>
        <w:div w:id="1145199545">
          <w:marLeft w:val="0"/>
          <w:marRight w:val="0"/>
          <w:marTop w:val="120"/>
          <w:marBottom w:val="0"/>
          <w:divBdr>
            <w:top w:val="none" w:sz="0" w:space="0" w:color="auto"/>
            <w:left w:val="none" w:sz="0" w:space="0" w:color="auto"/>
            <w:bottom w:val="none" w:sz="0" w:space="0" w:color="auto"/>
            <w:right w:val="none" w:sz="0" w:space="0" w:color="auto"/>
          </w:divBdr>
        </w:div>
        <w:div w:id="2041081693">
          <w:marLeft w:val="0"/>
          <w:marRight w:val="0"/>
          <w:marTop w:val="120"/>
          <w:marBottom w:val="0"/>
          <w:divBdr>
            <w:top w:val="none" w:sz="0" w:space="0" w:color="auto"/>
            <w:left w:val="none" w:sz="0" w:space="0" w:color="auto"/>
            <w:bottom w:val="none" w:sz="0" w:space="0" w:color="auto"/>
            <w:right w:val="none" w:sz="0" w:space="0" w:color="auto"/>
          </w:divBdr>
        </w:div>
        <w:div w:id="2052724612">
          <w:marLeft w:val="0"/>
          <w:marRight w:val="0"/>
          <w:marTop w:val="120"/>
          <w:marBottom w:val="0"/>
          <w:divBdr>
            <w:top w:val="none" w:sz="0" w:space="0" w:color="auto"/>
            <w:left w:val="none" w:sz="0" w:space="0" w:color="auto"/>
            <w:bottom w:val="none" w:sz="0" w:space="0" w:color="auto"/>
            <w:right w:val="none" w:sz="0" w:space="0" w:color="auto"/>
          </w:divBdr>
        </w:div>
        <w:div w:id="903877496">
          <w:marLeft w:val="0"/>
          <w:marRight w:val="0"/>
          <w:marTop w:val="120"/>
          <w:marBottom w:val="0"/>
          <w:divBdr>
            <w:top w:val="none" w:sz="0" w:space="0" w:color="auto"/>
            <w:left w:val="none" w:sz="0" w:space="0" w:color="auto"/>
            <w:bottom w:val="none" w:sz="0" w:space="0" w:color="auto"/>
            <w:right w:val="none" w:sz="0" w:space="0" w:color="auto"/>
          </w:divBdr>
        </w:div>
        <w:div w:id="1913271866">
          <w:marLeft w:val="0"/>
          <w:marRight w:val="0"/>
          <w:marTop w:val="0"/>
          <w:marBottom w:val="0"/>
          <w:divBdr>
            <w:top w:val="none" w:sz="0" w:space="0" w:color="auto"/>
            <w:left w:val="single" w:sz="24" w:space="10" w:color="CED3F1"/>
            <w:bottom w:val="none" w:sz="0" w:space="0" w:color="auto"/>
            <w:right w:val="none" w:sz="0" w:space="0" w:color="auto"/>
          </w:divBdr>
        </w:div>
        <w:div w:id="1822843036">
          <w:marLeft w:val="0"/>
          <w:marRight w:val="0"/>
          <w:marTop w:val="0"/>
          <w:marBottom w:val="0"/>
          <w:divBdr>
            <w:top w:val="none" w:sz="0" w:space="0" w:color="auto"/>
            <w:left w:val="single" w:sz="24" w:space="10" w:color="CED3F1"/>
            <w:bottom w:val="none" w:sz="0" w:space="0" w:color="auto"/>
            <w:right w:val="none" w:sz="0" w:space="0" w:color="auto"/>
          </w:divBdr>
        </w:div>
        <w:div w:id="1884904897">
          <w:marLeft w:val="0"/>
          <w:marRight w:val="0"/>
          <w:marTop w:val="120"/>
          <w:marBottom w:val="0"/>
          <w:divBdr>
            <w:top w:val="none" w:sz="0" w:space="0" w:color="auto"/>
            <w:left w:val="none" w:sz="0" w:space="0" w:color="auto"/>
            <w:bottom w:val="none" w:sz="0" w:space="0" w:color="auto"/>
            <w:right w:val="none" w:sz="0" w:space="0" w:color="auto"/>
          </w:divBdr>
        </w:div>
        <w:div w:id="1757701063">
          <w:marLeft w:val="0"/>
          <w:marRight w:val="0"/>
          <w:marTop w:val="120"/>
          <w:marBottom w:val="0"/>
          <w:divBdr>
            <w:top w:val="none" w:sz="0" w:space="0" w:color="auto"/>
            <w:left w:val="none" w:sz="0" w:space="0" w:color="auto"/>
            <w:bottom w:val="none" w:sz="0" w:space="0" w:color="auto"/>
            <w:right w:val="none" w:sz="0" w:space="0" w:color="auto"/>
          </w:divBdr>
        </w:div>
        <w:div w:id="1867525718">
          <w:marLeft w:val="0"/>
          <w:marRight w:val="0"/>
          <w:marTop w:val="120"/>
          <w:marBottom w:val="0"/>
          <w:divBdr>
            <w:top w:val="none" w:sz="0" w:space="0" w:color="auto"/>
            <w:left w:val="none" w:sz="0" w:space="0" w:color="auto"/>
            <w:bottom w:val="none" w:sz="0" w:space="0" w:color="auto"/>
            <w:right w:val="none" w:sz="0" w:space="0" w:color="auto"/>
          </w:divBdr>
        </w:div>
        <w:div w:id="1034043686">
          <w:marLeft w:val="0"/>
          <w:marRight w:val="0"/>
          <w:marTop w:val="120"/>
          <w:marBottom w:val="0"/>
          <w:divBdr>
            <w:top w:val="none" w:sz="0" w:space="0" w:color="auto"/>
            <w:left w:val="none" w:sz="0" w:space="0" w:color="auto"/>
            <w:bottom w:val="none" w:sz="0" w:space="0" w:color="auto"/>
            <w:right w:val="none" w:sz="0" w:space="0" w:color="auto"/>
          </w:divBdr>
        </w:div>
        <w:div w:id="1980189281">
          <w:marLeft w:val="0"/>
          <w:marRight w:val="0"/>
          <w:marTop w:val="120"/>
          <w:marBottom w:val="0"/>
          <w:divBdr>
            <w:top w:val="none" w:sz="0" w:space="0" w:color="auto"/>
            <w:left w:val="none" w:sz="0" w:space="0" w:color="auto"/>
            <w:bottom w:val="none" w:sz="0" w:space="0" w:color="auto"/>
            <w:right w:val="none" w:sz="0" w:space="0" w:color="auto"/>
          </w:divBdr>
        </w:div>
        <w:div w:id="148449122">
          <w:marLeft w:val="0"/>
          <w:marRight w:val="0"/>
          <w:marTop w:val="120"/>
          <w:marBottom w:val="0"/>
          <w:divBdr>
            <w:top w:val="none" w:sz="0" w:space="0" w:color="auto"/>
            <w:left w:val="none" w:sz="0" w:space="0" w:color="auto"/>
            <w:bottom w:val="none" w:sz="0" w:space="0" w:color="auto"/>
            <w:right w:val="none" w:sz="0" w:space="0" w:color="auto"/>
          </w:divBdr>
        </w:div>
        <w:div w:id="2082435957">
          <w:marLeft w:val="0"/>
          <w:marRight w:val="0"/>
          <w:marTop w:val="120"/>
          <w:marBottom w:val="0"/>
          <w:divBdr>
            <w:top w:val="none" w:sz="0" w:space="0" w:color="auto"/>
            <w:left w:val="none" w:sz="0" w:space="0" w:color="auto"/>
            <w:bottom w:val="none" w:sz="0" w:space="0" w:color="auto"/>
            <w:right w:val="none" w:sz="0" w:space="0" w:color="auto"/>
          </w:divBdr>
        </w:div>
        <w:div w:id="189419580">
          <w:marLeft w:val="0"/>
          <w:marRight w:val="0"/>
          <w:marTop w:val="120"/>
          <w:marBottom w:val="0"/>
          <w:divBdr>
            <w:top w:val="none" w:sz="0" w:space="0" w:color="auto"/>
            <w:left w:val="none" w:sz="0" w:space="0" w:color="auto"/>
            <w:bottom w:val="none" w:sz="0" w:space="0" w:color="auto"/>
            <w:right w:val="none" w:sz="0" w:space="0" w:color="auto"/>
          </w:divBdr>
        </w:div>
        <w:div w:id="919604787">
          <w:marLeft w:val="0"/>
          <w:marRight w:val="0"/>
          <w:marTop w:val="120"/>
          <w:marBottom w:val="0"/>
          <w:divBdr>
            <w:top w:val="none" w:sz="0" w:space="0" w:color="auto"/>
            <w:left w:val="none" w:sz="0" w:space="0" w:color="auto"/>
            <w:bottom w:val="none" w:sz="0" w:space="0" w:color="auto"/>
            <w:right w:val="none" w:sz="0" w:space="0" w:color="auto"/>
          </w:divBdr>
        </w:div>
        <w:div w:id="1071270796">
          <w:marLeft w:val="0"/>
          <w:marRight w:val="0"/>
          <w:marTop w:val="120"/>
          <w:marBottom w:val="0"/>
          <w:divBdr>
            <w:top w:val="none" w:sz="0" w:space="0" w:color="auto"/>
            <w:left w:val="none" w:sz="0" w:space="0" w:color="auto"/>
            <w:bottom w:val="none" w:sz="0" w:space="0" w:color="auto"/>
            <w:right w:val="none" w:sz="0" w:space="0" w:color="auto"/>
          </w:divBdr>
        </w:div>
        <w:div w:id="1379890020">
          <w:marLeft w:val="0"/>
          <w:marRight w:val="0"/>
          <w:marTop w:val="120"/>
          <w:marBottom w:val="0"/>
          <w:divBdr>
            <w:top w:val="none" w:sz="0" w:space="0" w:color="auto"/>
            <w:left w:val="none" w:sz="0" w:space="0" w:color="auto"/>
            <w:bottom w:val="none" w:sz="0" w:space="0" w:color="auto"/>
            <w:right w:val="none" w:sz="0" w:space="0" w:color="auto"/>
          </w:divBdr>
        </w:div>
        <w:div w:id="1610119551">
          <w:marLeft w:val="0"/>
          <w:marRight w:val="0"/>
          <w:marTop w:val="120"/>
          <w:marBottom w:val="0"/>
          <w:divBdr>
            <w:top w:val="none" w:sz="0" w:space="0" w:color="auto"/>
            <w:left w:val="none" w:sz="0" w:space="0" w:color="auto"/>
            <w:bottom w:val="none" w:sz="0" w:space="0" w:color="auto"/>
            <w:right w:val="none" w:sz="0" w:space="0" w:color="auto"/>
          </w:divBdr>
        </w:div>
        <w:div w:id="590772405">
          <w:marLeft w:val="0"/>
          <w:marRight w:val="0"/>
          <w:marTop w:val="120"/>
          <w:marBottom w:val="0"/>
          <w:divBdr>
            <w:top w:val="none" w:sz="0" w:space="0" w:color="auto"/>
            <w:left w:val="none" w:sz="0" w:space="0" w:color="auto"/>
            <w:bottom w:val="none" w:sz="0" w:space="0" w:color="auto"/>
            <w:right w:val="none" w:sz="0" w:space="0" w:color="auto"/>
          </w:divBdr>
        </w:div>
        <w:div w:id="1584217425">
          <w:marLeft w:val="0"/>
          <w:marRight w:val="0"/>
          <w:marTop w:val="120"/>
          <w:marBottom w:val="0"/>
          <w:divBdr>
            <w:top w:val="none" w:sz="0" w:space="0" w:color="auto"/>
            <w:left w:val="none" w:sz="0" w:space="0" w:color="auto"/>
            <w:bottom w:val="none" w:sz="0" w:space="0" w:color="auto"/>
            <w:right w:val="none" w:sz="0" w:space="0" w:color="auto"/>
          </w:divBdr>
        </w:div>
        <w:div w:id="1518960068">
          <w:marLeft w:val="0"/>
          <w:marRight w:val="0"/>
          <w:marTop w:val="120"/>
          <w:marBottom w:val="0"/>
          <w:divBdr>
            <w:top w:val="none" w:sz="0" w:space="0" w:color="auto"/>
            <w:left w:val="none" w:sz="0" w:space="0" w:color="auto"/>
            <w:bottom w:val="none" w:sz="0" w:space="0" w:color="auto"/>
            <w:right w:val="none" w:sz="0" w:space="0" w:color="auto"/>
          </w:divBdr>
        </w:div>
        <w:div w:id="1741177559">
          <w:marLeft w:val="0"/>
          <w:marRight w:val="0"/>
          <w:marTop w:val="120"/>
          <w:marBottom w:val="0"/>
          <w:divBdr>
            <w:top w:val="none" w:sz="0" w:space="0" w:color="auto"/>
            <w:left w:val="none" w:sz="0" w:space="0" w:color="auto"/>
            <w:bottom w:val="none" w:sz="0" w:space="0" w:color="auto"/>
            <w:right w:val="none" w:sz="0" w:space="0" w:color="auto"/>
          </w:divBdr>
        </w:div>
        <w:div w:id="1290548217">
          <w:marLeft w:val="0"/>
          <w:marRight w:val="0"/>
          <w:marTop w:val="120"/>
          <w:marBottom w:val="0"/>
          <w:divBdr>
            <w:top w:val="none" w:sz="0" w:space="0" w:color="auto"/>
            <w:left w:val="none" w:sz="0" w:space="0" w:color="auto"/>
            <w:bottom w:val="none" w:sz="0" w:space="0" w:color="auto"/>
            <w:right w:val="none" w:sz="0" w:space="0" w:color="auto"/>
          </w:divBdr>
        </w:div>
      </w:divsChild>
    </w:div>
    <w:div w:id="66341605">
      <w:bodyDiv w:val="1"/>
      <w:marLeft w:val="0"/>
      <w:marRight w:val="0"/>
      <w:marTop w:val="0"/>
      <w:marBottom w:val="0"/>
      <w:divBdr>
        <w:top w:val="none" w:sz="0" w:space="0" w:color="auto"/>
        <w:left w:val="none" w:sz="0" w:space="0" w:color="auto"/>
        <w:bottom w:val="none" w:sz="0" w:space="0" w:color="auto"/>
        <w:right w:val="none" w:sz="0" w:space="0" w:color="auto"/>
      </w:divBdr>
    </w:div>
    <w:div w:id="186843627">
      <w:bodyDiv w:val="1"/>
      <w:marLeft w:val="0"/>
      <w:marRight w:val="0"/>
      <w:marTop w:val="0"/>
      <w:marBottom w:val="0"/>
      <w:divBdr>
        <w:top w:val="none" w:sz="0" w:space="0" w:color="auto"/>
        <w:left w:val="none" w:sz="0" w:space="0" w:color="auto"/>
        <w:bottom w:val="none" w:sz="0" w:space="0" w:color="auto"/>
        <w:right w:val="none" w:sz="0" w:space="0" w:color="auto"/>
      </w:divBdr>
    </w:div>
    <w:div w:id="365255003">
      <w:bodyDiv w:val="1"/>
      <w:marLeft w:val="0"/>
      <w:marRight w:val="0"/>
      <w:marTop w:val="0"/>
      <w:marBottom w:val="0"/>
      <w:divBdr>
        <w:top w:val="none" w:sz="0" w:space="0" w:color="auto"/>
        <w:left w:val="none" w:sz="0" w:space="0" w:color="auto"/>
        <w:bottom w:val="none" w:sz="0" w:space="0" w:color="auto"/>
        <w:right w:val="none" w:sz="0" w:space="0" w:color="auto"/>
      </w:divBdr>
    </w:div>
    <w:div w:id="397024484">
      <w:bodyDiv w:val="1"/>
      <w:marLeft w:val="0"/>
      <w:marRight w:val="0"/>
      <w:marTop w:val="0"/>
      <w:marBottom w:val="0"/>
      <w:divBdr>
        <w:top w:val="none" w:sz="0" w:space="0" w:color="auto"/>
        <w:left w:val="none" w:sz="0" w:space="0" w:color="auto"/>
        <w:bottom w:val="none" w:sz="0" w:space="0" w:color="auto"/>
        <w:right w:val="none" w:sz="0" w:space="0" w:color="auto"/>
      </w:divBdr>
    </w:div>
    <w:div w:id="432554342">
      <w:bodyDiv w:val="1"/>
      <w:marLeft w:val="0"/>
      <w:marRight w:val="0"/>
      <w:marTop w:val="0"/>
      <w:marBottom w:val="0"/>
      <w:divBdr>
        <w:top w:val="none" w:sz="0" w:space="0" w:color="auto"/>
        <w:left w:val="none" w:sz="0" w:space="0" w:color="auto"/>
        <w:bottom w:val="none" w:sz="0" w:space="0" w:color="auto"/>
        <w:right w:val="none" w:sz="0" w:space="0" w:color="auto"/>
      </w:divBdr>
    </w:div>
    <w:div w:id="599533924">
      <w:bodyDiv w:val="1"/>
      <w:marLeft w:val="0"/>
      <w:marRight w:val="0"/>
      <w:marTop w:val="0"/>
      <w:marBottom w:val="0"/>
      <w:divBdr>
        <w:top w:val="none" w:sz="0" w:space="0" w:color="auto"/>
        <w:left w:val="none" w:sz="0" w:space="0" w:color="auto"/>
        <w:bottom w:val="none" w:sz="0" w:space="0" w:color="auto"/>
        <w:right w:val="none" w:sz="0" w:space="0" w:color="auto"/>
      </w:divBdr>
      <w:divsChild>
        <w:div w:id="548957965">
          <w:marLeft w:val="0"/>
          <w:marRight w:val="0"/>
          <w:marTop w:val="0"/>
          <w:marBottom w:val="0"/>
          <w:divBdr>
            <w:top w:val="none" w:sz="0" w:space="0" w:color="auto"/>
            <w:left w:val="none" w:sz="0" w:space="0" w:color="auto"/>
            <w:bottom w:val="none" w:sz="0" w:space="0" w:color="auto"/>
            <w:right w:val="none" w:sz="0" w:space="0" w:color="auto"/>
          </w:divBdr>
        </w:div>
        <w:div w:id="2036038492">
          <w:marLeft w:val="0"/>
          <w:marRight w:val="0"/>
          <w:marTop w:val="0"/>
          <w:marBottom w:val="0"/>
          <w:divBdr>
            <w:top w:val="none" w:sz="0" w:space="0" w:color="auto"/>
            <w:left w:val="none" w:sz="0" w:space="0" w:color="auto"/>
            <w:bottom w:val="none" w:sz="0" w:space="0" w:color="auto"/>
            <w:right w:val="none" w:sz="0" w:space="0" w:color="auto"/>
          </w:divBdr>
        </w:div>
      </w:divsChild>
    </w:div>
    <w:div w:id="628051985">
      <w:bodyDiv w:val="1"/>
      <w:marLeft w:val="0"/>
      <w:marRight w:val="0"/>
      <w:marTop w:val="0"/>
      <w:marBottom w:val="0"/>
      <w:divBdr>
        <w:top w:val="none" w:sz="0" w:space="0" w:color="auto"/>
        <w:left w:val="none" w:sz="0" w:space="0" w:color="auto"/>
        <w:bottom w:val="none" w:sz="0" w:space="0" w:color="auto"/>
        <w:right w:val="none" w:sz="0" w:space="0" w:color="auto"/>
      </w:divBdr>
    </w:div>
    <w:div w:id="664087245">
      <w:bodyDiv w:val="1"/>
      <w:marLeft w:val="0"/>
      <w:marRight w:val="0"/>
      <w:marTop w:val="0"/>
      <w:marBottom w:val="0"/>
      <w:divBdr>
        <w:top w:val="none" w:sz="0" w:space="0" w:color="auto"/>
        <w:left w:val="none" w:sz="0" w:space="0" w:color="auto"/>
        <w:bottom w:val="none" w:sz="0" w:space="0" w:color="auto"/>
        <w:right w:val="none" w:sz="0" w:space="0" w:color="auto"/>
      </w:divBdr>
    </w:div>
    <w:div w:id="682166355">
      <w:bodyDiv w:val="1"/>
      <w:marLeft w:val="0"/>
      <w:marRight w:val="0"/>
      <w:marTop w:val="0"/>
      <w:marBottom w:val="0"/>
      <w:divBdr>
        <w:top w:val="none" w:sz="0" w:space="0" w:color="auto"/>
        <w:left w:val="none" w:sz="0" w:space="0" w:color="auto"/>
        <w:bottom w:val="none" w:sz="0" w:space="0" w:color="auto"/>
        <w:right w:val="none" w:sz="0" w:space="0" w:color="auto"/>
      </w:divBdr>
    </w:div>
    <w:div w:id="707145217">
      <w:bodyDiv w:val="1"/>
      <w:marLeft w:val="0"/>
      <w:marRight w:val="0"/>
      <w:marTop w:val="0"/>
      <w:marBottom w:val="0"/>
      <w:divBdr>
        <w:top w:val="none" w:sz="0" w:space="0" w:color="auto"/>
        <w:left w:val="none" w:sz="0" w:space="0" w:color="auto"/>
        <w:bottom w:val="none" w:sz="0" w:space="0" w:color="auto"/>
        <w:right w:val="none" w:sz="0" w:space="0" w:color="auto"/>
      </w:divBdr>
    </w:div>
    <w:div w:id="753402909">
      <w:bodyDiv w:val="1"/>
      <w:marLeft w:val="0"/>
      <w:marRight w:val="0"/>
      <w:marTop w:val="0"/>
      <w:marBottom w:val="0"/>
      <w:divBdr>
        <w:top w:val="none" w:sz="0" w:space="0" w:color="auto"/>
        <w:left w:val="none" w:sz="0" w:space="0" w:color="auto"/>
        <w:bottom w:val="none" w:sz="0" w:space="0" w:color="auto"/>
        <w:right w:val="none" w:sz="0" w:space="0" w:color="auto"/>
      </w:divBdr>
    </w:div>
    <w:div w:id="774787672">
      <w:bodyDiv w:val="1"/>
      <w:marLeft w:val="0"/>
      <w:marRight w:val="0"/>
      <w:marTop w:val="0"/>
      <w:marBottom w:val="0"/>
      <w:divBdr>
        <w:top w:val="none" w:sz="0" w:space="0" w:color="auto"/>
        <w:left w:val="none" w:sz="0" w:space="0" w:color="auto"/>
        <w:bottom w:val="none" w:sz="0" w:space="0" w:color="auto"/>
        <w:right w:val="none" w:sz="0" w:space="0" w:color="auto"/>
      </w:divBdr>
    </w:div>
    <w:div w:id="814495066">
      <w:bodyDiv w:val="1"/>
      <w:marLeft w:val="0"/>
      <w:marRight w:val="0"/>
      <w:marTop w:val="0"/>
      <w:marBottom w:val="0"/>
      <w:divBdr>
        <w:top w:val="none" w:sz="0" w:space="0" w:color="auto"/>
        <w:left w:val="none" w:sz="0" w:space="0" w:color="auto"/>
        <w:bottom w:val="none" w:sz="0" w:space="0" w:color="auto"/>
        <w:right w:val="none" w:sz="0" w:space="0" w:color="auto"/>
      </w:divBdr>
    </w:div>
    <w:div w:id="882866693">
      <w:bodyDiv w:val="1"/>
      <w:marLeft w:val="0"/>
      <w:marRight w:val="0"/>
      <w:marTop w:val="0"/>
      <w:marBottom w:val="0"/>
      <w:divBdr>
        <w:top w:val="none" w:sz="0" w:space="0" w:color="auto"/>
        <w:left w:val="none" w:sz="0" w:space="0" w:color="auto"/>
        <w:bottom w:val="none" w:sz="0" w:space="0" w:color="auto"/>
        <w:right w:val="none" w:sz="0" w:space="0" w:color="auto"/>
      </w:divBdr>
    </w:div>
    <w:div w:id="936211278">
      <w:bodyDiv w:val="1"/>
      <w:marLeft w:val="0"/>
      <w:marRight w:val="0"/>
      <w:marTop w:val="0"/>
      <w:marBottom w:val="0"/>
      <w:divBdr>
        <w:top w:val="none" w:sz="0" w:space="0" w:color="auto"/>
        <w:left w:val="none" w:sz="0" w:space="0" w:color="auto"/>
        <w:bottom w:val="none" w:sz="0" w:space="0" w:color="auto"/>
        <w:right w:val="none" w:sz="0" w:space="0" w:color="auto"/>
      </w:divBdr>
    </w:div>
    <w:div w:id="1025978324">
      <w:bodyDiv w:val="1"/>
      <w:marLeft w:val="0"/>
      <w:marRight w:val="0"/>
      <w:marTop w:val="0"/>
      <w:marBottom w:val="0"/>
      <w:divBdr>
        <w:top w:val="none" w:sz="0" w:space="0" w:color="auto"/>
        <w:left w:val="none" w:sz="0" w:space="0" w:color="auto"/>
        <w:bottom w:val="none" w:sz="0" w:space="0" w:color="auto"/>
        <w:right w:val="none" w:sz="0" w:space="0" w:color="auto"/>
      </w:divBdr>
    </w:div>
    <w:div w:id="1029375934">
      <w:bodyDiv w:val="1"/>
      <w:marLeft w:val="0"/>
      <w:marRight w:val="0"/>
      <w:marTop w:val="0"/>
      <w:marBottom w:val="0"/>
      <w:divBdr>
        <w:top w:val="none" w:sz="0" w:space="0" w:color="auto"/>
        <w:left w:val="none" w:sz="0" w:space="0" w:color="auto"/>
        <w:bottom w:val="none" w:sz="0" w:space="0" w:color="auto"/>
        <w:right w:val="none" w:sz="0" w:space="0" w:color="auto"/>
      </w:divBdr>
    </w:div>
    <w:div w:id="1057818894">
      <w:bodyDiv w:val="1"/>
      <w:marLeft w:val="0"/>
      <w:marRight w:val="0"/>
      <w:marTop w:val="0"/>
      <w:marBottom w:val="0"/>
      <w:divBdr>
        <w:top w:val="none" w:sz="0" w:space="0" w:color="auto"/>
        <w:left w:val="none" w:sz="0" w:space="0" w:color="auto"/>
        <w:bottom w:val="none" w:sz="0" w:space="0" w:color="auto"/>
        <w:right w:val="none" w:sz="0" w:space="0" w:color="auto"/>
      </w:divBdr>
      <w:divsChild>
        <w:div w:id="928391925">
          <w:marLeft w:val="0"/>
          <w:marRight w:val="0"/>
          <w:marTop w:val="0"/>
          <w:marBottom w:val="0"/>
          <w:divBdr>
            <w:top w:val="none" w:sz="0" w:space="0" w:color="auto"/>
            <w:left w:val="none" w:sz="0" w:space="0" w:color="auto"/>
            <w:bottom w:val="none" w:sz="0" w:space="0" w:color="auto"/>
            <w:right w:val="none" w:sz="0" w:space="0" w:color="auto"/>
          </w:divBdr>
        </w:div>
        <w:div w:id="1664431850">
          <w:marLeft w:val="0"/>
          <w:marRight w:val="0"/>
          <w:marTop w:val="0"/>
          <w:marBottom w:val="0"/>
          <w:divBdr>
            <w:top w:val="none" w:sz="0" w:space="0" w:color="auto"/>
            <w:left w:val="none" w:sz="0" w:space="0" w:color="auto"/>
            <w:bottom w:val="none" w:sz="0" w:space="0" w:color="auto"/>
            <w:right w:val="none" w:sz="0" w:space="0" w:color="auto"/>
          </w:divBdr>
        </w:div>
      </w:divsChild>
    </w:div>
    <w:div w:id="1075205576">
      <w:bodyDiv w:val="1"/>
      <w:marLeft w:val="0"/>
      <w:marRight w:val="0"/>
      <w:marTop w:val="0"/>
      <w:marBottom w:val="0"/>
      <w:divBdr>
        <w:top w:val="none" w:sz="0" w:space="0" w:color="auto"/>
        <w:left w:val="none" w:sz="0" w:space="0" w:color="auto"/>
        <w:bottom w:val="none" w:sz="0" w:space="0" w:color="auto"/>
        <w:right w:val="none" w:sz="0" w:space="0" w:color="auto"/>
      </w:divBdr>
    </w:div>
    <w:div w:id="1167407019">
      <w:bodyDiv w:val="1"/>
      <w:marLeft w:val="0"/>
      <w:marRight w:val="0"/>
      <w:marTop w:val="0"/>
      <w:marBottom w:val="0"/>
      <w:divBdr>
        <w:top w:val="none" w:sz="0" w:space="0" w:color="auto"/>
        <w:left w:val="none" w:sz="0" w:space="0" w:color="auto"/>
        <w:bottom w:val="none" w:sz="0" w:space="0" w:color="auto"/>
        <w:right w:val="none" w:sz="0" w:space="0" w:color="auto"/>
      </w:divBdr>
    </w:div>
    <w:div w:id="1167786614">
      <w:bodyDiv w:val="1"/>
      <w:marLeft w:val="0"/>
      <w:marRight w:val="0"/>
      <w:marTop w:val="0"/>
      <w:marBottom w:val="0"/>
      <w:divBdr>
        <w:top w:val="none" w:sz="0" w:space="0" w:color="auto"/>
        <w:left w:val="none" w:sz="0" w:space="0" w:color="auto"/>
        <w:bottom w:val="none" w:sz="0" w:space="0" w:color="auto"/>
        <w:right w:val="none" w:sz="0" w:space="0" w:color="auto"/>
      </w:divBdr>
    </w:div>
    <w:div w:id="1183590573">
      <w:bodyDiv w:val="1"/>
      <w:marLeft w:val="0"/>
      <w:marRight w:val="0"/>
      <w:marTop w:val="0"/>
      <w:marBottom w:val="0"/>
      <w:divBdr>
        <w:top w:val="none" w:sz="0" w:space="0" w:color="auto"/>
        <w:left w:val="none" w:sz="0" w:space="0" w:color="auto"/>
        <w:bottom w:val="none" w:sz="0" w:space="0" w:color="auto"/>
        <w:right w:val="none" w:sz="0" w:space="0" w:color="auto"/>
      </w:divBdr>
    </w:div>
    <w:div w:id="1207567197">
      <w:bodyDiv w:val="1"/>
      <w:marLeft w:val="0"/>
      <w:marRight w:val="0"/>
      <w:marTop w:val="0"/>
      <w:marBottom w:val="0"/>
      <w:divBdr>
        <w:top w:val="none" w:sz="0" w:space="0" w:color="auto"/>
        <w:left w:val="none" w:sz="0" w:space="0" w:color="auto"/>
        <w:bottom w:val="none" w:sz="0" w:space="0" w:color="auto"/>
        <w:right w:val="none" w:sz="0" w:space="0" w:color="auto"/>
      </w:divBdr>
    </w:div>
    <w:div w:id="1229150385">
      <w:bodyDiv w:val="1"/>
      <w:marLeft w:val="0"/>
      <w:marRight w:val="0"/>
      <w:marTop w:val="0"/>
      <w:marBottom w:val="0"/>
      <w:divBdr>
        <w:top w:val="none" w:sz="0" w:space="0" w:color="auto"/>
        <w:left w:val="none" w:sz="0" w:space="0" w:color="auto"/>
        <w:bottom w:val="none" w:sz="0" w:space="0" w:color="auto"/>
        <w:right w:val="none" w:sz="0" w:space="0" w:color="auto"/>
      </w:divBdr>
    </w:div>
    <w:div w:id="1258948566">
      <w:bodyDiv w:val="1"/>
      <w:marLeft w:val="0"/>
      <w:marRight w:val="0"/>
      <w:marTop w:val="0"/>
      <w:marBottom w:val="0"/>
      <w:divBdr>
        <w:top w:val="none" w:sz="0" w:space="0" w:color="auto"/>
        <w:left w:val="none" w:sz="0" w:space="0" w:color="auto"/>
        <w:bottom w:val="none" w:sz="0" w:space="0" w:color="auto"/>
        <w:right w:val="none" w:sz="0" w:space="0" w:color="auto"/>
      </w:divBdr>
    </w:div>
    <w:div w:id="1264998115">
      <w:bodyDiv w:val="1"/>
      <w:marLeft w:val="0"/>
      <w:marRight w:val="0"/>
      <w:marTop w:val="0"/>
      <w:marBottom w:val="0"/>
      <w:divBdr>
        <w:top w:val="none" w:sz="0" w:space="0" w:color="auto"/>
        <w:left w:val="none" w:sz="0" w:space="0" w:color="auto"/>
        <w:bottom w:val="none" w:sz="0" w:space="0" w:color="auto"/>
        <w:right w:val="none" w:sz="0" w:space="0" w:color="auto"/>
      </w:divBdr>
    </w:div>
    <w:div w:id="1303804667">
      <w:bodyDiv w:val="1"/>
      <w:marLeft w:val="0"/>
      <w:marRight w:val="0"/>
      <w:marTop w:val="0"/>
      <w:marBottom w:val="0"/>
      <w:divBdr>
        <w:top w:val="none" w:sz="0" w:space="0" w:color="auto"/>
        <w:left w:val="none" w:sz="0" w:space="0" w:color="auto"/>
        <w:bottom w:val="none" w:sz="0" w:space="0" w:color="auto"/>
        <w:right w:val="none" w:sz="0" w:space="0" w:color="auto"/>
      </w:divBdr>
      <w:divsChild>
        <w:div w:id="2003654721">
          <w:marLeft w:val="0"/>
          <w:marRight w:val="0"/>
          <w:marTop w:val="0"/>
          <w:marBottom w:val="0"/>
          <w:divBdr>
            <w:top w:val="none" w:sz="0" w:space="0" w:color="auto"/>
            <w:left w:val="none" w:sz="0" w:space="0" w:color="auto"/>
            <w:bottom w:val="none" w:sz="0" w:space="0" w:color="auto"/>
            <w:right w:val="none" w:sz="0" w:space="0" w:color="auto"/>
          </w:divBdr>
        </w:div>
      </w:divsChild>
    </w:div>
    <w:div w:id="1397387896">
      <w:bodyDiv w:val="1"/>
      <w:marLeft w:val="0"/>
      <w:marRight w:val="0"/>
      <w:marTop w:val="0"/>
      <w:marBottom w:val="0"/>
      <w:divBdr>
        <w:top w:val="none" w:sz="0" w:space="0" w:color="auto"/>
        <w:left w:val="none" w:sz="0" w:space="0" w:color="auto"/>
        <w:bottom w:val="none" w:sz="0" w:space="0" w:color="auto"/>
        <w:right w:val="none" w:sz="0" w:space="0" w:color="auto"/>
      </w:divBdr>
    </w:div>
    <w:div w:id="1460302376">
      <w:bodyDiv w:val="1"/>
      <w:marLeft w:val="0"/>
      <w:marRight w:val="0"/>
      <w:marTop w:val="0"/>
      <w:marBottom w:val="0"/>
      <w:divBdr>
        <w:top w:val="none" w:sz="0" w:space="0" w:color="auto"/>
        <w:left w:val="none" w:sz="0" w:space="0" w:color="auto"/>
        <w:bottom w:val="none" w:sz="0" w:space="0" w:color="auto"/>
        <w:right w:val="none" w:sz="0" w:space="0" w:color="auto"/>
      </w:divBdr>
    </w:div>
    <w:div w:id="1475443869">
      <w:bodyDiv w:val="1"/>
      <w:marLeft w:val="0"/>
      <w:marRight w:val="0"/>
      <w:marTop w:val="0"/>
      <w:marBottom w:val="0"/>
      <w:divBdr>
        <w:top w:val="none" w:sz="0" w:space="0" w:color="auto"/>
        <w:left w:val="none" w:sz="0" w:space="0" w:color="auto"/>
        <w:bottom w:val="none" w:sz="0" w:space="0" w:color="auto"/>
        <w:right w:val="none" w:sz="0" w:space="0" w:color="auto"/>
      </w:divBdr>
    </w:div>
    <w:div w:id="1480924371">
      <w:bodyDiv w:val="1"/>
      <w:marLeft w:val="0"/>
      <w:marRight w:val="0"/>
      <w:marTop w:val="0"/>
      <w:marBottom w:val="0"/>
      <w:divBdr>
        <w:top w:val="none" w:sz="0" w:space="0" w:color="auto"/>
        <w:left w:val="none" w:sz="0" w:space="0" w:color="auto"/>
        <w:bottom w:val="none" w:sz="0" w:space="0" w:color="auto"/>
        <w:right w:val="none" w:sz="0" w:space="0" w:color="auto"/>
      </w:divBdr>
    </w:div>
    <w:div w:id="1533566488">
      <w:bodyDiv w:val="1"/>
      <w:marLeft w:val="0"/>
      <w:marRight w:val="0"/>
      <w:marTop w:val="0"/>
      <w:marBottom w:val="0"/>
      <w:divBdr>
        <w:top w:val="none" w:sz="0" w:space="0" w:color="auto"/>
        <w:left w:val="none" w:sz="0" w:space="0" w:color="auto"/>
        <w:bottom w:val="none" w:sz="0" w:space="0" w:color="auto"/>
        <w:right w:val="none" w:sz="0" w:space="0" w:color="auto"/>
      </w:divBdr>
      <w:divsChild>
        <w:div w:id="103237654">
          <w:marLeft w:val="0"/>
          <w:marRight w:val="0"/>
          <w:marTop w:val="0"/>
          <w:marBottom w:val="475"/>
          <w:divBdr>
            <w:top w:val="none" w:sz="0" w:space="0" w:color="auto"/>
            <w:left w:val="none" w:sz="0" w:space="0" w:color="auto"/>
            <w:bottom w:val="none" w:sz="0" w:space="0" w:color="auto"/>
            <w:right w:val="none" w:sz="0" w:space="0" w:color="auto"/>
          </w:divBdr>
          <w:divsChild>
            <w:div w:id="747456504">
              <w:marLeft w:val="0"/>
              <w:marRight w:val="0"/>
              <w:marTop w:val="0"/>
              <w:marBottom w:val="0"/>
              <w:divBdr>
                <w:top w:val="none" w:sz="0" w:space="0" w:color="auto"/>
                <w:left w:val="none" w:sz="0" w:space="0" w:color="auto"/>
                <w:bottom w:val="none" w:sz="0" w:space="0" w:color="auto"/>
                <w:right w:val="none" w:sz="0" w:space="0" w:color="auto"/>
              </w:divBdr>
              <w:divsChild>
                <w:div w:id="7644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77537">
          <w:marLeft w:val="0"/>
          <w:marRight w:val="0"/>
          <w:marTop w:val="217"/>
          <w:marBottom w:val="0"/>
          <w:divBdr>
            <w:top w:val="none" w:sz="0" w:space="0" w:color="auto"/>
            <w:left w:val="none" w:sz="0" w:space="0" w:color="auto"/>
            <w:bottom w:val="none" w:sz="0" w:space="0" w:color="auto"/>
            <w:right w:val="none" w:sz="0" w:space="0" w:color="auto"/>
          </w:divBdr>
          <w:divsChild>
            <w:div w:id="1536196402">
              <w:marLeft w:val="231"/>
              <w:marRight w:val="0"/>
              <w:marTop w:val="0"/>
              <w:marBottom w:val="0"/>
              <w:divBdr>
                <w:top w:val="none" w:sz="0" w:space="0" w:color="auto"/>
                <w:left w:val="none" w:sz="0" w:space="0" w:color="auto"/>
                <w:bottom w:val="none" w:sz="0" w:space="0" w:color="auto"/>
                <w:right w:val="none" w:sz="0" w:space="0" w:color="auto"/>
              </w:divBdr>
              <w:divsChild>
                <w:div w:id="653221887">
                  <w:marLeft w:val="0"/>
                  <w:marRight w:val="0"/>
                  <w:marTop w:val="163"/>
                  <w:marBottom w:val="815"/>
                  <w:divBdr>
                    <w:top w:val="none" w:sz="0" w:space="0" w:color="auto"/>
                    <w:left w:val="none" w:sz="0" w:space="0" w:color="auto"/>
                    <w:bottom w:val="none" w:sz="0" w:space="0" w:color="auto"/>
                    <w:right w:val="none" w:sz="0" w:space="0" w:color="auto"/>
                  </w:divBdr>
                </w:div>
              </w:divsChild>
            </w:div>
            <w:div w:id="139009018">
              <w:marLeft w:val="6689"/>
              <w:marRight w:val="0"/>
              <w:marTop w:val="0"/>
              <w:marBottom w:val="0"/>
              <w:divBdr>
                <w:top w:val="none" w:sz="0" w:space="0" w:color="auto"/>
                <w:left w:val="none" w:sz="0" w:space="0" w:color="auto"/>
                <w:bottom w:val="none" w:sz="0" w:space="0" w:color="auto"/>
                <w:right w:val="none" w:sz="0" w:space="0" w:color="auto"/>
              </w:divBdr>
              <w:divsChild>
                <w:div w:id="1191798404">
                  <w:marLeft w:val="0"/>
                  <w:marRight w:val="0"/>
                  <w:marTop w:val="0"/>
                  <w:marBottom w:val="0"/>
                  <w:divBdr>
                    <w:top w:val="none" w:sz="0" w:space="0" w:color="auto"/>
                    <w:left w:val="none" w:sz="0" w:space="0" w:color="auto"/>
                    <w:bottom w:val="none" w:sz="0" w:space="0" w:color="auto"/>
                    <w:right w:val="none" w:sz="0" w:space="0" w:color="auto"/>
                  </w:divBdr>
                  <w:divsChild>
                    <w:div w:id="1784881196">
                      <w:marLeft w:val="0"/>
                      <w:marRight w:val="0"/>
                      <w:marTop w:val="0"/>
                      <w:marBottom w:val="0"/>
                      <w:divBdr>
                        <w:top w:val="none" w:sz="0" w:space="0" w:color="auto"/>
                        <w:left w:val="none" w:sz="0" w:space="0" w:color="auto"/>
                        <w:bottom w:val="none" w:sz="0" w:space="0" w:color="auto"/>
                        <w:right w:val="none" w:sz="0" w:space="0" w:color="auto"/>
                      </w:divBdr>
                      <w:divsChild>
                        <w:div w:id="1826431445">
                          <w:marLeft w:val="0"/>
                          <w:marRight w:val="0"/>
                          <w:marTop w:val="0"/>
                          <w:marBottom w:val="272"/>
                          <w:divBdr>
                            <w:top w:val="none" w:sz="0" w:space="0" w:color="auto"/>
                            <w:left w:val="none" w:sz="0" w:space="0" w:color="auto"/>
                            <w:bottom w:val="none" w:sz="0" w:space="0" w:color="auto"/>
                            <w:right w:val="none" w:sz="0" w:space="0" w:color="auto"/>
                          </w:divBdr>
                        </w:div>
                      </w:divsChild>
                    </w:div>
                  </w:divsChild>
                </w:div>
              </w:divsChild>
            </w:div>
          </w:divsChild>
        </w:div>
      </w:divsChild>
    </w:div>
    <w:div w:id="1538157820">
      <w:bodyDiv w:val="1"/>
      <w:marLeft w:val="0"/>
      <w:marRight w:val="0"/>
      <w:marTop w:val="0"/>
      <w:marBottom w:val="0"/>
      <w:divBdr>
        <w:top w:val="none" w:sz="0" w:space="0" w:color="auto"/>
        <w:left w:val="none" w:sz="0" w:space="0" w:color="auto"/>
        <w:bottom w:val="none" w:sz="0" w:space="0" w:color="auto"/>
        <w:right w:val="none" w:sz="0" w:space="0" w:color="auto"/>
      </w:divBdr>
      <w:divsChild>
        <w:div w:id="1075012188">
          <w:marLeft w:val="0"/>
          <w:marRight w:val="0"/>
          <w:marTop w:val="0"/>
          <w:marBottom w:val="0"/>
          <w:divBdr>
            <w:top w:val="none" w:sz="0" w:space="0" w:color="auto"/>
            <w:left w:val="none" w:sz="0" w:space="0" w:color="auto"/>
            <w:bottom w:val="none" w:sz="0" w:space="0" w:color="auto"/>
            <w:right w:val="none" w:sz="0" w:space="0" w:color="auto"/>
          </w:divBdr>
        </w:div>
        <w:div w:id="156696868">
          <w:marLeft w:val="0"/>
          <w:marRight w:val="0"/>
          <w:marTop w:val="0"/>
          <w:marBottom w:val="0"/>
          <w:divBdr>
            <w:top w:val="none" w:sz="0" w:space="0" w:color="auto"/>
            <w:left w:val="none" w:sz="0" w:space="0" w:color="auto"/>
            <w:bottom w:val="none" w:sz="0" w:space="0" w:color="auto"/>
            <w:right w:val="none" w:sz="0" w:space="0" w:color="auto"/>
          </w:divBdr>
        </w:div>
      </w:divsChild>
    </w:div>
    <w:div w:id="1637177535">
      <w:bodyDiv w:val="1"/>
      <w:marLeft w:val="0"/>
      <w:marRight w:val="0"/>
      <w:marTop w:val="0"/>
      <w:marBottom w:val="0"/>
      <w:divBdr>
        <w:top w:val="none" w:sz="0" w:space="0" w:color="auto"/>
        <w:left w:val="none" w:sz="0" w:space="0" w:color="auto"/>
        <w:bottom w:val="none" w:sz="0" w:space="0" w:color="auto"/>
        <w:right w:val="none" w:sz="0" w:space="0" w:color="auto"/>
      </w:divBdr>
    </w:div>
    <w:div w:id="1740443094">
      <w:bodyDiv w:val="1"/>
      <w:marLeft w:val="0"/>
      <w:marRight w:val="0"/>
      <w:marTop w:val="0"/>
      <w:marBottom w:val="0"/>
      <w:divBdr>
        <w:top w:val="none" w:sz="0" w:space="0" w:color="auto"/>
        <w:left w:val="none" w:sz="0" w:space="0" w:color="auto"/>
        <w:bottom w:val="none" w:sz="0" w:space="0" w:color="auto"/>
        <w:right w:val="none" w:sz="0" w:space="0" w:color="auto"/>
      </w:divBdr>
      <w:divsChild>
        <w:div w:id="226654637">
          <w:marLeft w:val="0"/>
          <w:marRight w:val="0"/>
          <w:marTop w:val="0"/>
          <w:marBottom w:val="0"/>
          <w:divBdr>
            <w:top w:val="none" w:sz="0" w:space="0" w:color="auto"/>
            <w:left w:val="none" w:sz="0" w:space="0" w:color="auto"/>
            <w:bottom w:val="none" w:sz="0" w:space="0" w:color="auto"/>
            <w:right w:val="none" w:sz="0" w:space="0" w:color="auto"/>
          </w:divBdr>
        </w:div>
        <w:div w:id="2109231029">
          <w:marLeft w:val="0"/>
          <w:marRight w:val="0"/>
          <w:marTop w:val="0"/>
          <w:marBottom w:val="0"/>
          <w:divBdr>
            <w:top w:val="none" w:sz="0" w:space="0" w:color="auto"/>
            <w:left w:val="none" w:sz="0" w:space="0" w:color="auto"/>
            <w:bottom w:val="none" w:sz="0" w:space="0" w:color="auto"/>
            <w:right w:val="none" w:sz="0" w:space="0" w:color="auto"/>
          </w:divBdr>
        </w:div>
      </w:divsChild>
    </w:div>
    <w:div w:id="1745637583">
      <w:bodyDiv w:val="1"/>
      <w:marLeft w:val="0"/>
      <w:marRight w:val="0"/>
      <w:marTop w:val="0"/>
      <w:marBottom w:val="0"/>
      <w:divBdr>
        <w:top w:val="none" w:sz="0" w:space="0" w:color="auto"/>
        <w:left w:val="none" w:sz="0" w:space="0" w:color="auto"/>
        <w:bottom w:val="none" w:sz="0" w:space="0" w:color="auto"/>
        <w:right w:val="none" w:sz="0" w:space="0" w:color="auto"/>
      </w:divBdr>
    </w:div>
    <w:div w:id="1787234950">
      <w:bodyDiv w:val="1"/>
      <w:marLeft w:val="0"/>
      <w:marRight w:val="0"/>
      <w:marTop w:val="0"/>
      <w:marBottom w:val="0"/>
      <w:divBdr>
        <w:top w:val="none" w:sz="0" w:space="0" w:color="auto"/>
        <w:left w:val="none" w:sz="0" w:space="0" w:color="auto"/>
        <w:bottom w:val="none" w:sz="0" w:space="0" w:color="auto"/>
        <w:right w:val="none" w:sz="0" w:space="0" w:color="auto"/>
      </w:divBdr>
    </w:div>
    <w:div w:id="1806970479">
      <w:bodyDiv w:val="1"/>
      <w:marLeft w:val="0"/>
      <w:marRight w:val="0"/>
      <w:marTop w:val="0"/>
      <w:marBottom w:val="0"/>
      <w:divBdr>
        <w:top w:val="none" w:sz="0" w:space="0" w:color="auto"/>
        <w:left w:val="none" w:sz="0" w:space="0" w:color="auto"/>
        <w:bottom w:val="none" w:sz="0" w:space="0" w:color="auto"/>
        <w:right w:val="none" w:sz="0" w:space="0" w:color="auto"/>
      </w:divBdr>
      <w:divsChild>
        <w:div w:id="2024551969">
          <w:marLeft w:val="0"/>
          <w:marRight w:val="0"/>
          <w:marTop w:val="0"/>
          <w:marBottom w:val="204"/>
          <w:divBdr>
            <w:top w:val="none" w:sz="0" w:space="0" w:color="auto"/>
            <w:left w:val="none" w:sz="0" w:space="0" w:color="auto"/>
            <w:bottom w:val="none" w:sz="0" w:space="0" w:color="auto"/>
            <w:right w:val="none" w:sz="0" w:space="0" w:color="auto"/>
          </w:divBdr>
        </w:div>
        <w:div w:id="596790617">
          <w:marLeft w:val="0"/>
          <w:marRight w:val="0"/>
          <w:marTop w:val="0"/>
          <w:marBottom w:val="0"/>
          <w:divBdr>
            <w:top w:val="none" w:sz="0" w:space="0" w:color="auto"/>
            <w:left w:val="none" w:sz="0" w:space="0" w:color="auto"/>
            <w:bottom w:val="none" w:sz="0" w:space="0" w:color="auto"/>
            <w:right w:val="none" w:sz="0" w:space="0" w:color="auto"/>
          </w:divBdr>
        </w:div>
      </w:divsChild>
    </w:div>
    <w:div w:id="1815637992">
      <w:bodyDiv w:val="1"/>
      <w:marLeft w:val="0"/>
      <w:marRight w:val="0"/>
      <w:marTop w:val="0"/>
      <w:marBottom w:val="0"/>
      <w:divBdr>
        <w:top w:val="none" w:sz="0" w:space="0" w:color="auto"/>
        <w:left w:val="none" w:sz="0" w:space="0" w:color="auto"/>
        <w:bottom w:val="none" w:sz="0" w:space="0" w:color="auto"/>
        <w:right w:val="none" w:sz="0" w:space="0" w:color="auto"/>
      </w:divBdr>
      <w:divsChild>
        <w:div w:id="560675807">
          <w:marLeft w:val="0"/>
          <w:marRight w:val="0"/>
          <w:marTop w:val="0"/>
          <w:marBottom w:val="0"/>
          <w:divBdr>
            <w:top w:val="none" w:sz="0" w:space="0" w:color="auto"/>
            <w:left w:val="none" w:sz="0" w:space="0" w:color="auto"/>
            <w:bottom w:val="none" w:sz="0" w:space="0" w:color="auto"/>
            <w:right w:val="none" w:sz="0" w:space="0" w:color="auto"/>
          </w:divBdr>
        </w:div>
      </w:divsChild>
    </w:div>
    <w:div w:id="1821387001">
      <w:bodyDiv w:val="1"/>
      <w:marLeft w:val="0"/>
      <w:marRight w:val="0"/>
      <w:marTop w:val="0"/>
      <w:marBottom w:val="0"/>
      <w:divBdr>
        <w:top w:val="none" w:sz="0" w:space="0" w:color="auto"/>
        <w:left w:val="none" w:sz="0" w:space="0" w:color="auto"/>
        <w:bottom w:val="none" w:sz="0" w:space="0" w:color="auto"/>
        <w:right w:val="none" w:sz="0" w:space="0" w:color="auto"/>
      </w:divBdr>
    </w:div>
    <w:div w:id="1837644630">
      <w:bodyDiv w:val="1"/>
      <w:marLeft w:val="0"/>
      <w:marRight w:val="0"/>
      <w:marTop w:val="0"/>
      <w:marBottom w:val="0"/>
      <w:divBdr>
        <w:top w:val="none" w:sz="0" w:space="0" w:color="auto"/>
        <w:left w:val="none" w:sz="0" w:space="0" w:color="auto"/>
        <w:bottom w:val="none" w:sz="0" w:space="0" w:color="auto"/>
        <w:right w:val="none" w:sz="0" w:space="0" w:color="auto"/>
      </w:divBdr>
    </w:div>
    <w:div w:id="195763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zu.ru/pdd/16/" TargetMode="External"/><Relationship Id="rId13" Type="http://schemas.openxmlformats.org/officeDocument/2006/relationships/hyperlink" Target="http://www.gazu.ru/pdd/2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zu.ru/pdd/9/" TargetMode="External"/><Relationship Id="rId12" Type="http://schemas.openxmlformats.org/officeDocument/2006/relationships/hyperlink" Target="http://www.gazu.ru/pdd/12/" TargetMode="External"/><Relationship Id="rId17" Type="http://schemas.openxmlformats.org/officeDocument/2006/relationships/hyperlink" Target="http://www.gazu.ru/pdd/25/" TargetMode="External"/><Relationship Id="rId2" Type="http://schemas.openxmlformats.org/officeDocument/2006/relationships/styles" Target="styles.xml"/><Relationship Id="rId16" Type="http://schemas.openxmlformats.org/officeDocument/2006/relationships/hyperlink" Target="http://www.gazu.ru/pdd/2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zu.ru/pdd/8/" TargetMode="External"/><Relationship Id="rId5" Type="http://schemas.openxmlformats.org/officeDocument/2006/relationships/footnotes" Target="footnotes.xml"/><Relationship Id="rId15" Type="http://schemas.openxmlformats.org/officeDocument/2006/relationships/hyperlink" Target="http://www.gazu.ru/pdd/24/" TargetMode="External"/><Relationship Id="rId10" Type="http://schemas.openxmlformats.org/officeDocument/2006/relationships/hyperlink" Target="http://www.gazu.ru/pdd/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azu.ru/pdd/24/" TargetMode="External"/><Relationship Id="rId14" Type="http://schemas.openxmlformats.org/officeDocument/2006/relationships/hyperlink" Target="http://www.gazu.ru/pdd/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1044</Words>
  <Characters>5953</Characters>
  <Application>Microsoft Office Word</Application>
  <DocSecurity>0</DocSecurity>
  <Lines>49</Lines>
  <Paragraphs>13</Paragraphs>
  <ScaleCrop>false</ScaleCrop>
  <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Darum</dc:creator>
  <cp:keywords/>
  <dc:description/>
  <cp:lastModifiedBy>Darum</cp:lastModifiedBy>
  <cp:revision>93</cp:revision>
  <dcterms:created xsi:type="dcterms:W3CDTF">2015-06-30T14:50:00Z</dcterms:created>
  <dcterms:modified xsi:type="dcterms:W3CDTF">2015-07-21T12:42:00Z</dcterms:modified>
</cp:coreProperties>
</file>