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25" w:rsidRPr="009F52DD" w:rsidRDefault="009F52DD" w:rsidP="009F52DD">
      <w:pPr>
        <w:rPr>
          <w:sz w:val="24"/>
          <w:szCs w:val="24"/>
        </w:rPr>
      </w:pPr>
      <w:r w:rsidRPr="009F52DD">
        <w:rPr>
          <w:rFonts w:ascii="Arial" w:hAnsi="Arial" w:cs="Arial"/>
          <w:color w:val="505B61"/>
          <w:sz w:val="36"/>
          <w:szCs w:val="36"/>
        </w:rPr>
        <w:t>Статья 217 НК РФ. Доходы, не подлежащие налогообложению (освобождаемые от налогообложения)</w:t>
      </w:r>
      <w:r w:rsidRPr="009F52DD">
        <w:rPr>
          <w:rFonts w:ascii="Arial" w:hAnsi="Arial" w:cs="Arial"/>
          <w:color w:val="505B61"/>
          <w:sz w:val="24"/>
          <w:szCs w:val="24"/>
        </w:rPr>
        <w:br/>
      </w:r>
      <w:r w:rsidR="00C127E1" w:rsidRPr="009F52DD">
        <w:rPr>
          <w:rFonts w:ascii="Arial" w:hAnsi="Arial" w:cs="Arial"/>
          <w:color w:val="505B61"/>
          <w:sz w:val="24"/>
          <w:szCs w:val="24"/>
        </w:rPr>
        <w:br/>
      </w:r>
      <w:r w:rsidRPr="009F52DD">
        <w:rPr>
          <w:rFonts w:ascii="Arial" w:hAnsi="Arial" w:cs="Arial"/>
          <w:color w:val="505B61"/>
          <w:sz w:val="24"/>
          <w:szCs w:val="24"/>
        </w:rPr>
        <w:t xml:space="preserve">Не подлежат налогообложению (освобождаются от налогообложения) следующие виды доходов физических лиц: 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 2) пенсии по государственному пенсионному обеспечению и трудовые пенсии,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 (в ред. Федеральных законов от 29.12.2004 N 204-ФЗ, от 24.07.2009 N 213-ФЗ) 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(в ред. Федерального закона от 29.12.2000 N 166-ФЗ) возмещением вреда, причиненного увечьем или иным повреждением здоровья; бесплатным предоставлением жилых помещений и коммунальных услуг, топлива или соответствующего денежного возмещения; (в ред. Федерального закона от 29.12.2000 N 166-ФЗ) оплатой стоимости и (или) выдачей полагающегося натурального довольствия, а также с выплатой денежных средств взамен этого довольствия;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 (в ред. Федеральных законов от 25.11.2009 N 276-ФЗ, от 29.02.2012 N 16-ФЗ) увольнением работников, за исключением: (в ред. Федерального закона от 21.11.2011 N 330-ФЗ) компенсации за неиспользованный отпуск; (абзац введен Федеральным законом от 21.11.2011 N 330-ФЗ) 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(абзац введен Федеральным законом от 21.11.2011 N 330-ФЗ) гибелью военнослужащих или государственных служащих при исполнении ими своих служебных обязанностей; возмещением иных расходов, включая расходы на повышение профессионального уровня работников; исполнением налогоплательщиком трудовых обязанностей (включая </w:t>
      </w:r>
      <w:r w:rsidRPr="009F52DD">
        <w:rPr>
          <w:rFonts w:ascii="Arial" w:hAnsi="Arial" w:cs="Arial"/>
          <w:color w:val="505B61"/>
          <w:sz w:val="24"/>
          <w:szCs w:val="24"/>
        </w:rPr>
        <w:lastRenderedPageBreak/>
        <w:t xml:space="preserve">переезд на работу в другую местность и возмещение командировочных расходов). (в ред. Федерального закона от 29.12.2000 N 166-ФЗ) 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 (в ред. Федерального закона от 24.07.2007 N 216-ФЗ) 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 (п. 3.1 введен Федеральным законом от 18.07.2011 N 235-ФЗ) 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 в Российской Федерации"; (п. 3.2 введен Федеральным законом от 02.07.2013 N 152-ФЗ) 4) вознаграждения донорам за сданную кровь, материнское молоко и иную помощь; (в ред. Федерального закона от 29.12.2000 N 166-ФЗ) 5) алименты, получаемые налогоплательщиками; 6) суммы, получаемые налогоплательщиками в виде </w:t>
      </w:r>
      <w:r w:rsidRPr="009F52DD">
        <w:rPr>
          <w:rFonts w:ascii="Arial" w:hAnsi="Arial" w:cs="Arial"/>
          <w:color w:val="505B61"/>
          <w:sz w:val="24"/>
          <w:szCs w:val="24"/>
        </w:rPr>
        <w:lastRenderedPageBreak/>
        <w:t xml:space="preserve">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 (п. 6 в ред. Федерального закона от 23.03.2007 N 38-ФЗ) 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ред. Федерального закона от 30.10.2007 N 239-ФЗ) 7.1) доходы физических лиц, являющихся налоговыми резидентами иностранного государства, полученные ими в денежной и (или) натуральной формах в качестве членов жюри XV Международного конкурса имени П.И. Чайковского. Документом, подтверждающим статус члена жюри в качестве налогового резидента иностранного государства, признается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 7.1 введен Федеральным законом от 08.06.2015 N 146-ФЗ) 8) суммы единовременных выплат (в том числе в виде материальной помощи), осуществляемых: (в ред. Федерального закона от 27.12.2009 N 368-ФЗ) абзац утратил силу с 1 января 2015 года. - Федеральный закон от 29.11.2014 N 382-ФЗ; 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 (в ред. Федерального закона от 19.07.2009 N 202-ФЗ) абзац утратил силу. - Федеральный закон от 18.07.2011 N 235-ФЗ; 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 (в ред. Федерального закона от 27.12.2009 N 368-ФЗ) абзац утратил силу с 1 января 2015 года. - Федеральный закон от 29.11.2014 N 382-ФЗ; 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 (абзац введен Федеральным законом от 29.12.2006 N 257-ФЗ, в ред. Федерального закона от 24.07.2009 N 213-ФЗ) Положения настоящего пункта применяются также к доходам, полученным налогоплательщиком в натуральной форме; (абзац введен Федеральным законом от 27.12.2009 N 368-ФЗ) 8.1) вознаграждения, </w:t>
      </w:r>
      <w:r w:rsidRPr="009F52DD">
        <w:rPr>
          <w:rFonts w:ascii="Arial" w:hAnsi="Arial" w:cs="Arial"/>
          <w:color w:val="505B61"/>
          <w:sz w:val="24"/>
          <w:szCs w:val="24"/>
        </w:rPr>
        <w:lastRenderedPageBreak/>
        <w:t xml:space="preserve">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 (п. 8.1 введен Федеральным законом от 27.07.2006 N 153-ФЗ) 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 (п. 8.2 введен Федеральным законом от 18.07.2011 N 235-ФЗ) 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 (п. 8.3 введен Федеральным законом от 29.11.2014 N 382-ФЗ) 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 (п. 8.4 введен Федеральным законом от 29.11.2014 N 382-ФЗ) 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 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 за счет средств бюджетов бюджетной системы Российской Федерации; 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 за счет средств, получаемых от деятельности, в отношении которой организации (индивидуальные предприниматели) применяют специальные налоговые режимы. В целях настоящей главы к санаторно-курортным и оздоровительным организациям относятся санатории, санатории-профилактории, профилактории, </w:t>
      </w:r>
      <w:r w:rsidRPr="009F52DD">
        <w:rPr>
          <w:rFonts w:ascii="Arial" w:hAnsi="Arial" w:cs="Arial"/>
          <w:color w:val="505B61"/>
          <w:sz w:val="24"/>
          <w:szCs w:val="24"/>
        </w:rPr>
        <w:lastRenderedPageBreak/>
        <w:t xml:space="preserve">дома отдыха и базы отдыха, пансионаты, лечебно-оздоровительные комплексы, санаторные, оздоровительные и спортивные детские лагеря; (п. 9 в ред. Федерального закона от 18.07.2011 N 235-ФЗ) 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 (в ред. Федерального закона от 25.11.2013 N 317-ФЗ) суммы, уплаченные общественными организациями инвалидов за оказание медицинских услуг инвалидам; (в ред. Федерального закона от 25.11.2013 N 317-ФЗ) 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 (в ред. Федерального закона от 25.11.2013 N 317-ФЗ) 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 (в ред. Федерального закона от 25.11.2013 N 317-ФЗ) (п. 10 в ред. Федерального закона от 18.07.2011 N 235-ФЗ) 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 (в ред. Федерального закона от 29.12.2000 N 166-ФЗ) 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 13) доходы налогоплательщиков, получаемые от продажи выращенной в личных подсобных хозяйствах, </w:t>
      </w:r>
      <w:r w:rsidRPr="009F52DD">
        <w:rPr>
          <w:rFonts w:ascii="Arial" w:hAnsi="Arial" w:cs="Arial"/>
          <w:color w:val="505B61"/>
          <w:sz w:val="24"/>
          <w:szCs w:val="24"/>
        </w:rPr>
        <w:lastRenderedPageBreak/>
        <w:t xml:space="preserve">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 Доходы, указанные в абзаце первом настоящего пункта, освобождаются от налогообложения при одновременном соблюдении следующих условий: 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 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 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 (п. 13 в ред. Федерального закона от 21.06.2011 N 147-ФЗ) 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 Доходы, указанные в абзаце первом настоящего пункта, освобождаются от налогообложения при одновременном соблюдении следующих условий: 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 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 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 В случае нецелевого использования средств, полученных из </w:t>
      </w:r>
      <w:r w:rsidRPr="009F52DD">
        <w:rPr>
          <w:rFonts w:ascii="Arial" w:hAnsi="Arial" w:cs="Arial"/>
          <w:color w:val="505B61"/>
          <w:sz w:val="24"/>
          <w:szCs w:val="24"/>
        </w:rPr>
        <w:lastRenderedPageBreak/>
        <w:t xml:space="preserve">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 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 (п. 13.1 введен Федеральным законом от 21.06.2011 N 147-ФЗ) 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 Настоящая норма применяется к доходам тех членов крестьянского (фермерского) хозяйства, в отношении которых такая норма ранее не применялась; (в ред. Федерального закона от 29.12.2000 N 166-ФЗ) 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 (п. 14.1 введен Федеральным законом от 02.10.2012 N 161-ФЗ) 14.2) субсидии, предоставляемые главам крестьянских (фермерских) хозяйств за счет средств бюджетов бюджетной системы Российской Федерации; (п. 14.2 введен Федеральным законом от 02.10.2012 N 161-ФЗ) 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 (п. 15 в ред. Федерального закона от 04.12.2006 N 201-ФЗ) 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 (в ред. Федерального закона от 29.12.2000 N 166-ФЗ) 17) доходы от реализации пушнины, мяса диких животных и иной продукции, получаемой физическими лицами при осуществлении любительской и спортивной охоты; (п. 17 в ред. Федерального закона от 04.12.2006 N 201-ФЗ) КонсультантПлюс: примечание. В соответствии с Федеральным законом от 29.11.2014 N 382-ФЗ с 1 января 2016 года пункт 17.1 статьи 217 будет изложен в новой редакции: "17.1) доходы, получаемые физическими лицами, являющимися налоговыми резидентами Российской Федерации, за соответствующий налоговый период: от продажи объектов недвижимого имущества, а также долей в указанном имуществе с учетом особенностей, установленных статьей 217.1 настоящего Кодекса; от продажи иного имущества, находившегося в собственности налогоплательщика три года и более. 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w:t>
      </w:r>
      <w:r w:rsidRPr="009F52DD">
        <w:rPr>
          <w:rFonts w:ascii="Arial" w:hAnsi="Arial" w:cs="Arial"/>
          <w:color w:val="505B61"/>
          <w:sz w:val="24"/>
          <w:szCs w:val="24"/>
        </w:rPr>
        <w:lastRenderedPageBreak/>
        <w:t xml:space="preserve">непосредственно используемого в предпринимательской деятельности;". 17.1) доходы, получаемые физическими лицами, являющимися налоговыми резидентами Российской Федерации, за соответствующий налоговый период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три года и более, а также при продаже иного имущества, находившегося в собственности налогоплательщика три года и более. Положения настоящего пункта не распространяются на доходы, получаемые физическими лицами от продажи ценных бумаг, а также на доходы от продажи имущества, непосредственно используемого индивидуальными предпринимателями в предпринимательской деятельности; (п. 17.1 введен Федеральным законом от 19.07.2009 N 202-ФЗ (ред. 27.12.2009)) КонсультантПлюс: примечание. Положения пункта 17.2 статьи 217 применяются в отношении ценных бумаг (долей в уставном капитале), приобретенных налогоплательщиками начиная с 1 января 2011 года. 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 (в ред. Федерального закона от 23.06.2014 N 167-ФЗ) 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 (абзац введен Федеральным законом от 23.06.2014 N 167-ФЗ) (п. 17.2 введен Федеральным законом от 28.12.2010 N 395-ФЗ) 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 (в ред. Федерального закона от 01.07.2005 N 78-ФЗ) 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 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w:t>
      </w:r>
      <w:r w:rsidRPr="009F52DD">
        <w:rPr>
          <w:rFonts w:ascii="Arial" w:hAnsi="Arial" w:cs="Arial"/>
          <w:color w:val="505B61"/>
          <w:sz w:val="24"/>
          <w:szCs w:val="24"/>
        </w:rPr>
        <w:lastRenderedPageBreak/>
        <w:t xml:space="preserve">дедушкой, бабушкой и внуками, полнородными и неполнородными (имеющими общих отца или мать) братьями и сестрами); (п. 18.1 введен Федеральным законом от 01.07.2005 N 78-ФЗ) 19) доходы, полученные от акционерных обществ или других организаций: 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 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 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(абзац введен Федеральным законом от 23.06.2014 N 167-ФЗ) (п. 19 в ред. Федерального закона от 30.12.2004 N 212-ФЗ) 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 (в ред. Федерального закона от 30.06.2004 N 62-ФЗ) 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(в ред. Федеральных законов от 30.06.2004 N 62-ФЗ, от 09.11.2009 N 253-ФЗ) чемпионатах, первенствах и кубках Российской Федерации от официальных организаторов; 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 (п. 21 в ред. Федерального закона от 22.07.2008 N 158-ФЗ) 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 23) вознаграждения, выплачиваемые за передачу в государственную собственность кладов; 24) утратил силу с 1 января 2013 года. - Федеральный закон от 25.06.2012 N 94-ФЗ; 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w:t>
      </w:r>
      <w:r w:rsidRPr="009F52DD">
        <w:rPr>
          <w:rFonts w:ascii="Arial" w:hAnsi="Arial" w:cs="Arial"/>
          <w:color w:val="505B61"/>
          <w:sz w:val="24"/>
          <w:szCs w:val="24"/>
        </w:rPr>
        <w:lastRenderedPageBreak/>
        <w:t xml:space="preserve">Федерации, а также по облигациям и ценным бумагам, выпущенным по решению представительных органов местного самоуправления; (в ред. Федерального закона от 05.04.2010 N 41-ФЗ) 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 (п. 26 в ред. Федерального закона от 29.11.2014 N 382-ФЗ) 27) доходы в виде процентов, получаемые налогоплательщиками по вкладам в банках, находящихся на территории Российской Федерации, если: проценты по рублевым вкладам выплачиваются в пределах сумм, рассчитанных исходя из действующей ставки рефинансирования Центрального банка Российской Федерации, увеличенной на пять процентных пунктов, в течение периода, за который начислены указанные проценты; (в ред. Федерального закона от 22.07.2008 N 158-ФЗ) установленная ставка не превышает 9 процентов годовых по вкладам в иностранной валюте; проценты по рублевым вкладам,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вкладу не повышался и с момента, когда процентная ставка по рублевому вкладу превысила ставку рефинансирования Центрального банка Российской Федерации, увеличенную на пять процентных пунктов, прошло не более трех лет. (абзац введен Федеральным законом от 24.07.2007 N 216-ФЗ, в ред. Федеральных законов от 22.07.2008 N 158-ФЗ, от 29.12.2014 N 462-ФЗ) В отношении доходов в виде процентов, получаемых налогоплательщиками по вкладам в банках, находящихся на территории Российской Федерации, в период с 15 декабря 2014 года по 31 декабря 2015 года, при расчете предельных сумм, установленных абзацами вторым и четвертым настоящего пункта, ставка рефинансирования Центрального банка Российской Федерации увеличивается на десять процентных пунктов; (абзац введен Федеральным законом от 29.12.2014 N 462-ФЗ) (п. 27 в ред. Федерального закона от 22.05.2003 N 55-ФЗ) 27.1) доходы 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если: указанные плата, проценты выплачиваются в пределах сумм, рассчитанных исходя из действующей ставки рефинансирования Центрального банка Российской Федерации, увеличенной на пять процентных пунктов, в течение периода, за который начислены указанные плата, проценты; проценты, исходя из которых рассчитана сумма платы за использование денежных средств членов кредитного потребительского кооператива (пайщиков), проценты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w:t>
      </w:r>
      <w:r w:rsidRPr="009F52DD">
        <w:rPr>
          <w:rFonts w:ascii="Arial" w:hAnsi="Arial" w:cs="Arial"/>
          <w:color w:val="505B61"/>
          <w:sz w:val="24"/>
          <w:szCs w:val="24"/>
        </w:rPr>
        <w:lastRenderedPageBreak/>
        <w:t xml:space="preserve">кооператива или ассоциированных членов сельскохозяйственного кредитного потребительского кооператива,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договору не повышался и с момента, когда процентная ставка по договору превысила ставку рефинансирования Центрального банка Российской Федерации, увеличенную на пять процентных пунктов, прошло не более трех лет; (п. 27.1 введен Федеральным законом от 27.07.2010 N 207-ФЗ) 28) доходы, не превышающие 4000 рублей, полученные по каждому из следующих оснований за налоговый период: (в ред. Федерального закона от 30.06.2005 N 71-ФЗ) стоимость подарков, полученных налогоплательщиками от организаций или индивидуальных предпринимателей; (в ред. Федерального закона от 01.07.2005 N 78-ФЗ) 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 (в ред. Федеральных законов от 29.12.2000 N 166-ФЗ, от 29.12.2012 N 279-ФЗ, от 25.11.2013 N 317-ФЗ) стоимость любых выигрышей и призов, получаемых в проводимых конкурсах, играх и других мероприятиях в целях рекламы товаров (работ, услуг); суммы материальной помощи, оказываемой инвалидам общественными организациями инвалидов; (абзац введен Федеральным законом от 20.08.2004 N 103-ФЗ) 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 (в ред. Федерального закона от 29.12.2000 N 166-ФЗ) 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w:t>
      </w:r>
      <w:r w:rsidRPr="009F52DD">
        <w:rPr>
          <w:rFonts w:ascii="Arial" w:hAnsi="Arial" w:cs="Arial"/>
          <w:color w:val="505B61"/>
          <w:sz w:val="24"/>
          <w:szCs w:val="24"/>
        </w:rPr>
        <w:lastRenderedPageBreak/>
        <w:t xml:space="preserve">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 (п. 30 в ред. Федерального закона от 21.07.2005 N 93-ФЗ) 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 (в ред. Федерального закона от 29.12.2000 N 166-ФЗ) 32) выигрыши по облигациям государственных займов Российской Федерации и суммы, получаемые в погашение указанных облигаций; (п. 32 введен Федеральным законом от 30.05.2001 N 71-ФЗ) 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в части, не превышающей 10 000 рублей за налоговый период; (п. 33 введен Федеральным законом от 30.06.2005 N 71-ФЗ) 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 (п. 34 в ред. Федерального закона от 29.11.2012 N 205-ФЗ) 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 (п. 35 введен Федеральным законом от 24.07.2007 N 216-ФЗ) 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 (п. 36 введен Федеральным законом от 29.11.2007 N 284-ФЗ) 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w:t>
      </w:r>
      <w:r w:rsidRPr="009F52DD">
        <w:rPr>
          <w:rFonts w:ascii="Arial" w:hAnsi="Arial" w:cs="Arial"/>
          <w:color w:val="505B61"/>
          <w:sz w:val="24"/>
          <w:szCs w:val="24"/>
        </w:rPr>
        <w:lastRenderedPageBreak/>
        <w:t xml:space="preserve">военнослужащих в соответствии с Федеральным законом от 20 августа 2004 года N 117-ФЗ "О накопительно-ипотечной системе жилищного обеспечения военнослужащих"; (п. 37 введен Федеральным законом от 04.12.2007 N 324-ФЗ) 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 (п. 37.1 введен Федеральным законом от 05.04.2010 N 41-ФЗ) 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 (п. 37.2 в ред. Федерального закона от 29.11.2012 N 205-ФЗ) 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 38 введен Федеральным законом от 30.04.2008 N 55-ФЗ) 39) взносы работодателя, уплачиваемые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 (п. 39 введен Федеральным законом от 30.04.2008 N 55-ФЗ) 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 (п. 40 введен Федеральным законом от 22.07.2008 N 158-ФЗ (ред. 21.11.2011)) 41) доходы в виде следующего имущества, полученного налогоплательщиком в собственность бесплатно: 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 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 (п. 41 в ред. Федерального закона от 29.11.2012 N 205-ФЗ) 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 (п. 42 в ред. Федерального закона от 04.10.2014 N 285-ФЗ) КонсультантПлюс: примечание. Положения пункта 43 статьи 217 применяются до 1 января 2016 года (пункт 2 статьи 2 Федерального закона от 03.06.2009 N 117-ФЗ). 43) доходы, </w:t>
      </w:r>
      <w:r w:rsidRPr="009F52DD">
        <w:rPr>
          <w:rFonts w:ascii="Arial" w:hAnsi="Arial" w:cs="Arial"/>
          <w:color w:val="505B61"/>
          <w:sz w:val="24"/>
          <w:szCs w:val="24"/>
        </w:rPr>
        <w:lastRenderedPageBreak/>
        <w:t xml:space="preserve">полученные работниками в натуральной форме в качестве оплаты труда от организаций - сельскохозяйственных товаропроизводителей, определяемых в соответствии с пунктом 2 статьи 346.2 настоящего Кодекса,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 Предусмотренное настоящим пунктом освобождение от налогообложения предоставляется за каждый фактически отработанный полный месяц в течение срока действия трудового договора (контракта) в календарном году при одновременном соблюдении следующих условий: общая сумма указанного в абзаце первом настоящего пункта дохода, полученного работником в соответствующем месяце, не превышает 4 300 рублей; общая сумма указанного в абзаце первом настоящего пункта дохода, полученного работником в соответствующем месяце, не превышает величину заработной платы за этот месяц, которая может быть выплачена в не денежной форме в соответствии с трудовым законодательством; доход от реализации товаров (работ, услуг) указанных в абзаце первом настоящего пункта организаций и крестьянских (фермерских) хозяйств за предыдущий календарный год не превышает 100 миллионов рублей. Если при соблюдении установленных настоящим пунктом ограничений общая сумма указанного в абзаце первом настоящего пункта дохода, полученного работником в соответствующем месяце, составляет менее 4 300 рублей, разница между этой суммой и фактически полученной суммой указанного в абзаце первом настоящего пункта дохода учитывается при расчете предельной суммы дохода, установленной абзацем третьим настоящего пункта, в последующих месяцах календарного года; (п. 43 введен Федеральным законом от 03.06.2009 N 117-ФЗ) 44) доходы в натуральной форме в виде обеспечения питанием работников, привлекаемых для проведения сезонных полевых работ; (п. 44 введен Федеральным законом от 03.06.2009 N 117-ФЗ) 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 (п. 45 введен Федеральным законом от 03.06.2009 N 117-ФЗ) 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 (п. 46 введен Федеральным законом от 03.06.2009 N 117-ФЗ, в ред. Федерального закона от 25.11.2013 N 317-ФЗ) 47) доходы, полученные налогоплательщиками в </w:t>
      </w:r>
      <w:r w:rsidRPr="009F52DD">
        <w:rPr>
          <w:rFonts w:ascii="Arial" w:hAnsi="Arial" w:cs="Arial"/>
          <w:color w:val="505B61"/>
          <w:sz w:val="24"/>
          <w:szCs w:val="24"/>
        </w:rPr>
        <w:lastRenderedPageBreak/>
        <w:t xml:space="preserve">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 (п. 47 введен Федеральным законом от 17.07.2009 N 161-ФЗ) 48) суммы пенсионных накоплений, учтенных в специальной части индивидуального лицевого счета и (или) на пенсионном счете накопительной части трудовой пенсии в негосударственном пенсионном фонде, выплачиваемые правопреемникам умершего застрахованного лица; (п. 48 в ред. Федерального закона от 21.11.2011 N 330-ФЗ) 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 (п. 48.1 введен Федеральным законом от 27.07.2010 N 229-ФЗ, в ред. Федерального закона от 28.12.2013 N 420-ФЗ) КонсультантПлюс: примечание. Положения пункта 49 статьи 217 применяются до 1 января 2017 года (пункт 6 статьи 12 Федерального закона от 30.07.2010 N 242-ФЗ). 49) доходы в денежной и натуральной формах, полученные спортсменами и членами спортивных команд, являющимися участниками XXII Олимпийских зимних игр и XI Паралимпийских зимних игр 2014 года в городе Сочи, в связи с проведением XXII Олимпийских зимних игр и XI Паралимпийских зимних игр 2014 года в городе Сочи. Документом, подтверждающим освобождение указанных доходов от налогообложения, является олимпийское удостоверение личности и аккредитации или паралимпийское удостоверение личности и аккредитации; (п. 49 введен Федеральным законом от 30.07.2010 N 242-ФЗ) КонсультантПлюс: примечание. Положения пункта 50 статьи 217 применяются до 1 января 2017 года (пункт 6 статьи 12 Федерального закона от 30.07.2010 N 242-ФЗ). 50) доходы в денежной и натуральной формах, полученные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Паралимпийских зимних игр 2014 года в городе Сочи, и являющимися временным персоналом XXII Олимпийских зимних игр и XI Паралимпийских зимних игр 2014 года в городе Сочи в соответствии со статьей 10.1 указанного Федерального закона, от организаций, являющихся организаторами XXII Олимпийских зимних игр и XI Паралимпийских зимних игр 2014 года в городе Сочи или маркетинговыми партнерами Международного олимпийского комитета в соответствии со статьями 3 и 3.1 </w:t>
      </w:r>
      <w:r w:rsidRPr="009F52DD">
        <w:rPr>
          <w:rFonts w:ascii="Arial" w:hAnsi="Arial" w:cs="Arial"/>
          <w:color w:val="505B61"/>
          <w:sz w:val="24"/>
          <w:szCs w:val="24"/>
        </w:rPr>
        <w:lastRenderedPageBreak/>
        <w:t xml:space="preserve">указанного Федерального закона. Основаниями для освобождения таких доходов от налогообложения являются: для доходов, полученных в период организации XXII Олимпийских зимних игр и XI Паралимпийских зимних игр 2014 года в городе Сочи, установленный частью 1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Паралимпийских зимних игр 2014 года в городе Сочи, заключенного с маркетинговым партнером 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Паралимпийских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Паралимпийских зимних игр 2014 года в городе Сочи и неотъемлемой частью которого является утвержденный список соответствующих 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Паралимпийских зимних игр 2014 года в городе Сочи в соответствии со статьей 3 указанного Федерального закона автономной некоммерческой организации "Организационный комитет XXII Олимпийских зимних игр и XI Паралимпийских зимних игр 2014 года в г. Сочи"; для доходов, полученных в период проведения XXII Олимпийских зимних игр и XI Паралимпийских зимних игр 2014 года в городе Сочи, установленный частью 2 статьи 2 указанного Федерального закона, - олимпийское удостоверение личности и аккредитации или паралимпийское удостоверение личности и аккредитации; (п. 50 введен Федеральным законом от 30.07.2010 N 242-ФЗ) КонсультантПлюс: примечание. Положения пункта 51 статьи 217 применяются до 1 января 2017 года (пункт 6 статьи 12 Федерального закона от 30.07.2010 N 242-ФЗ). 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Паралимпийских зимних игр 2014 года в городе Сочи, полученные от автономной некоммерческой организации "Организационный комитет XXII Олимпийских зимних игр и XI Паралимпийских зимних игр 2014 года в г. Сочи" или администрации города Сочи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представителями Международного олимпийского комитета; представителями Международного паралимпийского комитета; представителями национальных олимпийских комитетов; представителями национальных паралимпийских комитетов; представителями международных спортивных федераций; представителями </w:t>
      </w:r>
      <w:r w:rsidRPr="009F52DD">
        <w:rPr>
          <w:rFonts w:ascii="Arial" w:hAnsi="Arial" w:cs="Arial"/>
          <w:color w:val="505B61"/>
          <w:sz w:val="24"/>
          <w:szCs w:val="24"/>
        </w:rPr>
        <w:lastRenderedPageBreak/>
        <w:t xml:space="preserve">национальных спортивных федераций; физическими лицами, получившими олимпийское удостоверение личности и аккредитации или паралимпийское удостоверение личности и аккредитации; физическими лицами, привлекаемыми автономной некоммерческой организацией "Организационный комитет XXII Олимпийских зимних игр и XI Паралимпийских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Паралимпийских зимних игр 2014 года в городе Сочи; физическими лицами, заключившими трудовой договор с автономной некоммерческой организацией "Организационный комитет XXII Олимпийских зимних игр и XI Паралимпийских зимних игр 2014 года в г. Сочи". 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Паралимпийских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 и суммы страховых выплат, полученные указанными лицами на основании данных условий; (п. 51 введен Федеральным законом от 30.07.2010 N 242-ФЗ) 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w:t>
      </w:r>
      <w:r w:rsidRPr="009F52DD">
        <w:rPr>
          <w:rFonts w:ascii="Arial" w:hAnsi="Arial" w:cs="Arial"/>
          <w:color w:val="505B61"/>
          <w:sz w:val="24"/>
          <w:szCs w:val="24"/>
        </w:rPr>
        <w:lastRenderedPageBreak/>
        <w:t xml:space="preserve">объеме; (п. 52 введен Федеральным законом от 21.11.2011 N 328-ФЗ) 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 (п. 53 введен Федеральным законом от 30.11.2011 N 359-ФЗ) 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 (п. 54 введен Федеральным законом от 30.11.2011 N 359-ФЗ) 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 (п. 55 введен Федеральным законом от 03.05.2012 N 47-ФЗ) 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(п. 56 введен Федеральным законом от 07.06.2013 N 108-ФЗ) 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 (п. 57 введен Федеральным законом от 07.06.2013 N 108-ФЗ) 58) доходы в виде дивидендов, на которые налогоплательщик имеет фактическое право и с которых удержан налог с учетом положений статьи 312 настоящего Кодекса. При этом налогоплательщики обязаны представить документы, подтверждающие удержание налога налоговым агентом; (п. 58 введен Федеральным законом от 24.11.2014 N 376-ФЗ) 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от 19 апреля 1991 года N 1032-1 "О занятости населения в Российской Федерации". (п. 59 введен Федеральным законом от 29.12.2014 N 465-ФЗ) 60) доходы (за </w:t>
      </w:r>
      <w:r w:rsidRPr="009F52DD">
        <w:rPr>
          <w:rFonts w:ascii="Arial" w:hAnsi="Arial" w:cs="Arial"/>
          <w:color w:val="505B61"/>
          <w:sz w:val="24"/>
          <w:szCs w:val="24"/>
        </w:rPr>
        <w:lastRenderedPageBreak/>
        <w:t>исключением денежных средств) в виде стоимости полученного имущества (имущественных прав), полученные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или контролирующим лицом иностранной структуры без образования юридического лица), имеющим право на получение таких доходов, при одновременном соблюдении следующих условий: 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по данным учета ликвидируемой иностранной организации (иностранной структуры без образования юридического лица) на дату ее ликвидации; процедура ликвидации (прекращения) иностранной организации (иностранной структуры без образования юридического лица) завершена до 1 января 2017 года (с учетом особенностей, установленных абзацами четвертым и пятым настоящего пункта). В случае, если решение акционеров (учредителей) или иных уполномоченных лиц о ликвидации иностранной организации принято до 1 января 2016 года, но процедура ликвидации не может быть завершена до 1 января 2017 года в связи с ограничениями,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до окончания действия таких ограничений и (или) судебных разбирательств. 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2017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 (п. 60 введен Федеральным законом от 08.06.2015 N 150-ФЗ)</w:t>
      </w:r>
      <w:r w:rsidRPr="009F52DD">
        <w:rPr>
          <w:rFonts w:ascii="Arial" w:hAnsi="Arial" w:cs="Arial"/>
          <w:color w:val="505B61"/>
          <w:sz w:val="24"/>
          <w:szCs w:val="24"/>
        </w:rPr>
        <w:br/>
        <w:t>Источник:</w:t>
      </w:r>
      <w:r w:rsidRPr="009F52DD">
        <w:rPr>
          <w:rStyle w:val="apple-converted-space"/>
          <w:rFonts w:ascii="Arial" w:hAnsi="Arial" w:cs="Arial"/>
          <w:color w:val="505B61"/>
          <w:sz w:val="24"/>
          <w:szCs w:val="24"/>
        </w:rPr>
        <w:t> </w:t>
      </w:r>
      <w:hyperlink r:id="rId6" w:history="1">
        <w:r w:rsidRPr="009F52DD">
          <w:rPr>
            <w:rStyle w:val="a8"/>
            <w:rFonts w:ascii="Arial" w:hAnsi="Arial" w:cs="Arial"/>
            <w:color w:val="505B61"/>
            <w:sz w:val="24"/>
            <w:szCs w:val="24"/>
          </w:rPr>
          <w:t>http://ppt.ru/kodeks.phtml?kodeks=14&amp;paper=217</w:t>
        </w:r>
      </w:hyperlink>
    </w:p>
    <w:sectPr w:rsidR="00045B25" w:rsidRPr="009F52DD" w:rsidSect="009979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8E" w:rsidRDefault="00AF708E" w:rsidP="00C127E1">
      <w:pPr>
        <w:spacing w:after="0" w:line="240" w:lineRule="auto"/>
      </w:pPr>
      <w:r>
        <w:separator/>
      </w:r>
    </w:p>
  </w:endnote>
  <w:endnote w:type="continuationSeparator" w:id="1">
    <w:p w:rsidR="00AF708E" w:rsidRDefault="00AF708E" w:rsidP="00C12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8E" w:rsidRDefault="00AF708E" w:rsidP="00C127E1">
      <w:pPr>
        <w:spacing w:after="0" w:line="240" w:lineRule="auto"/>
      </w:pPr>
      <w:r>
        <w:separator/>
      </w:r>
    </w:p>
  </w:footnote>
  <w:footnote w:type="continuationSeparator" w:id="1">
    <w:p w:rsidR="00AF708E" w:rsidRDefault="00AF708E" w:rsidP="00C127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2278"/>
    <w:rsid w:val="00045B25"/>
    <w:rsid w:val="00174443"/>
    <w:rsid w:val="00191F49"/>
    <w:rsid w:val="003E2278"/>
    <w:rsid w:val="009979B8"/>
    <w:rsid w:val="009F52DD"/>
    <w:rsid w:val="00AF708E"/>
    <w:rsid w:val="00C12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B8"/>
  </w:style>
  <w:style w:type="paragraph" w:styleId="2">
    <w:name w:val="heading 2"/>
    <w:basedOn w:val="a"/>
    <w:link w:val="20"/>
    <w:uiPriority w:val="9"/>
    <w:qFormat/>
    <w:rsid w:val="003E2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2278"/>
    <w:rPr>
      <w:rFonts w:ascii="Times New Roman" w:eastAsia="Times New Roman" w:hAnsi="Times New Roman" w:cs="Times New Roman"/>
      <w:b/>
      <w:bCs/>
      <w:sz w:val="36"/>
      <w:szCs w:val="36"/>
    </w:rPr>
  </w:style>
  <w:style w:type="paragraph" w:styleId="a3">
    <w:name w:val="Normal (Web)"/>
    <w:basedOn w:val="a"/>
    <w:uiPriority w:val="99"/>
    <w:semiHidden/>
    <w:unhideWhenUsed/>
    <w:rsid w:val="003E22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127E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127E1"/>
  </w:style>
  <w:style w:type="paragraph" w:styleId="a6">
    <w:name w:val="footer"/>
    <w:basedOn w:val="a"/>
    <w:link w:val="a7"/>
    <w:uiPriority w:val="99"/>
    <w:semiHidden/>
    <w:unhideWhenUsed/>
    <w:rsid w:val="00C127E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27E1"/>
  </w:style>
  <w:style w:type="character" w:customStyle="1" w:styleId="apple-converted-space">
    <w:name w:val="apple-converted-space"/>
    <w:basedOn w:val="a0"/>
    <w:rsid w:val="00C127E1"/>
  </w:style>
  <w:style w:type="character" w:styleId="a8">
    <w:name w:val="Hyperlink"/>
    <w:basedOn w:val="a0"/>
    <w:uiPriority w:val="99"/>
    <w:semiHidden/>
    <w:unhideWhenUsed/>
    <w:rsid w:val="00C127E1"/>
    <w:rPr>
      <w:color w:val="0000FF"/>
      <w:u w:val="single"/>
    </w:rPr>
  </w:style>
</w:styles>
</file>

<file path=word/webSettings.xml><?xml version="1.0" encoding="utf-8"?>
<w:webSettings xmlns:r="http://schemas.openxmlformats.org/officeDocument/2006/relationships" xmlns:w="http://schemas.openxmlformats.org/wordprocessingml/2006/main">
  <w:divs>
    <w:div w:id="14946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pt.ru/kodeks.phtml?kodeks=14&amp;paper=21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9221</Words>
  <Characters>52560</Characters>
  <Application>Microsoft Office Word</Application>
  <DocSecurity>0</DocSecurity>
  <Lines>438</Lines>
  <Paragraphs>123</Paragraphs>
  <ScaleCrop>false</ScaleCrop>
  <Company/>
  <LinksUpToDate>false</LinksUpToDate>
  <CharactersWithSpaces>61658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7</cp:revision>
  <dcterms:created xsi:type="dcterms:W3CDTF">2015-06-18T20:48:00Z</dcterms:created>
  <dcterms:modified xsi:type="dcterms:W3CDTF">2015-06-18T20:53:00Z</dcterms:modified>
</cp:coreProperties>
</file>